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3225" w14:textId="72E8B884" w:rsidR="004F6DD5" w:rsidRPr="004F6DD5" w:rsidRDefault="004F6DD5" w:rsidP="004F6DD5"/>
    <w:p w14:paraId="6E4C7D98" w14:textId="77777777" w:rsidR="004F6DD5" w:rsidRPr="004F6DD5" w:rsidRDefault="004F6DD5" w:rsidP="004F6DD5">
      <w:pPr>
        <w:pStyle w:val="Podpisobrazu0"/>
        <w:framePr w:w="3084" w:wrap="none" w:vAnchor="page" w:hAnchor="page" w:x="500" w:y="148"/>
        <w:rPr>
          <w:color w:val="FFFFFF"/>
          <w:sz w:val="22"/>
          <w:szCs w:val="22"/>
        </w:rPr>
      </w:pPr>
      <w:r>
        <w:rPr>
          <w:color w:val="FFFFFF"/>
          <w:sz w:val="22"/>
        </w:rPr>
        <w:t xml:space="preserve">PL:</w:t>
      </w:r>
      <w:r>
        <w:rPr>
          <w:color w:val="FFFFFF"/>
          <w:sz w:val="22"/>
        </w:rPr>
        <w:t xml:space="preserve"> </w:t>
      </w:r>
      <w:r>
        <w:rPr>
          <w:color w:val="FFFFFF"/>
          <w:sz w:val="22"/>
        </w:rPr>
        <w:t xml:space="preserve">Zasobnik o pojemności 5 litrów</w:t>
      </w:r>
    </w:p>
    <w:p w14:paraId="077B2D5A" w14:textId="77777777" w:rsidR="004F6DD5" w:rsidRPr="004F6DD5" w:rsidRDefault="004F6DD5" w:rsidP="004F6DD5">
      <w:pPr>
        <w:pStyle w:val="Podpisobrazu0"/>
        <w:framePr w:w="3084" w:wrap="none" w:vAnchor="page" w:hAnchor="page" w:x="500" w:y="148"/>
      </w:pPr>
      <w:r>
        <w:t xml:space="preserve">Instrukcja obsługi</w:t>
      </w:r>
    </w:p>
    <w:p w14:paraId="1B87965C" w14:textId="77777777" w:rsidR="004F6DD5" w:rsidRPr="004F6DD5" w:rsidRDefault="004F6DD5" w:rsidP="004F6DD5">
      <w:pPr>
        <w:pStyle w:val="Podpisobrazu0"/>
        <w:framePr w:w="3084" w:wrap="none" w:vAnchor="page" w:hAnchor="page" w:x="500" w:y="148"/>
      </w:pPr>
      <w:r>
        <w:t xml:space="preserve">Tabela usterek i warunki gwarancji</w:t>
      </w:r>
    </w:p>
    <w:p w14:paraId="4C538351" w14:textId="77777777" w:rsidR="004F6DD5" w:rsidRPr="004F6DD5" w:rsidRDefault="004F6DD5" w:rsidP="004F6DD5">
      <w:pPr>
        <w:pStyle w:val="Podpisobrazu0"/>
        <w:framePr w:w="2273" w:wrap="none" w:vAnchor="page" w:hAnchor="page" w:x="5001" w:y="8185"/>
        <w:jc w:val="center"/>
        <w:rPr>
          <w:b/>
          <w:bCs/>
          <w:color w:val="FFFFFF"/>
          <w:sz w:val="32"/>
          <w:szCs w:val="32"/>
        </w:rPr>
      </w:pPr>
      <w:r>
        <w:rPr>
          <w:b/>
          <w:color w:val="FFFFFF"/>
          <w:sz w:val="32"/>
        </w:rPr>
        <w:t xml:space="preserve">Zasobnik Boiler</w:t>
      </w:r>
    </w:p>
    <w:p w14:paraId="3BA017E5" w14:textId="7DF2E47D" w:rsidR="004F6DD5" w:rsidRPr="004F6DD5" w:rsidRDefault="004F6DD5" w:rsidP="004F6DD5">
      <w:pPr>
        <w:pStyle w:val="Podpisobrazu0"/>
        <w:framePr w:w="2273" w:wrap="none" w:vAnchor="page" w:hAnchor="page" w:x="5001" w:y="8185"/>
        <w:jc w:val="center"/>
        <w:rPr>
          <w:b/>
          <w:bCs/>
          <w:color w:val="FFFFFF"/>
          <w:sz w:val="32"/>
          <w:szCs w:val="32"/>
        </w:rPr>
      </w:pPr>
      <w:r>
        <w:rPr>
          <w:b/>
          <w:color w:val="FFFFFF"/>
          <w:sz w:val="32"/>
        </w:rPr>
        <w:t xml:space="preserve">Keukenboiler Chauffe-eau</w:t>
      </w:r>
    </w:p>
    <w:p w14:paraId="07C1892E" w14:textId="77777777" w:rsidR="004F6DD5" w:rsidRPr="004F6DD5" w:rsidRDefault="004F6DD5" w:rsidP="004F6DD5">
      <w:pPr>
        <w:pStyle w:val="Podpisobrazu0"/>
        <w:framePr w:wrap="none" w:vAnchor="page" w:hAnchor="page" w:x="5614" w:y="10479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</w:rPr>
        <w:t xml:space="preserve">UTS / OTS 5</w:t>
      </w:r>
    </w:p>
    <w:p w14:paraId="26B86D26" w14:textId="77777777" w:rsidR="004F6DD5" w:rsidRPr="004F6DD5" w:rsidRDefault="004F6DD5" w:rsidP="004F6DD5">
      <w:pPr>
        <w:pStyle w:val="Podpisobrazu0"/>
        <w:framePr w:wrap="none" w:vAnchor="page" w:hAnchor="page" w:x="5983" w:y="9912"/>
        <w:jc w:val="center"/>
        <w:rPr>
          <w:color w:val="FFFFFF"/>
          <w:sz w:val="36"/>
          <w:szCs w:val="36"/>
        </w:rPr>
      </w:pPr>
      <w:r>
        <w:rPr>
          <w:color w:val="FFFFFF"/>
          <w:sz w:val="36"/>
        </w:rPr>
        <w:t xml:space="preserve">5L</w:t>
      </w:r>
    </w:p>
    <w:p w14:paraId="0C401091" w14:textId="14A401E0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  <w:r>
        <w:drawing>
          <wp:anchor distT="0" distB="0" distL="114935" distR="114935" simplePos="0" relativeHeight="251662336" behindDoc="1" locked="0" layoutInCell="0" allowOverlap="1" wp14:anchorId="59C02CFF" wp14:editId="1FD3B31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327650" cy="7559040"/>
            <wp:effectExtent l="0" t="0" r="6350" b="3810"/>
            <wp:wrapNone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84247" w14:textId="7848F538" w:rsidR="004F6DD5" w:rsidRPr="004F6DD5" w:rsidRDefault="004F6DD5" w:rsidP="004F6DD5"/>
    <w:p w14:paraId="6DA348B9" w14:textId="77777777" w:rsidR="004F6DD5" w:rsidRPr="004F6DD5" w:rsidRDefault="004F6DD5" w:rsidP="004F6DD5">
      <w:pPr>
        <w:pStyle w:val="Podpisobrazu0"/>
        <w:framePr w:wrap="none" w:vAnchor="page" w:hAnchor="page" w:x="985" w:y="785"/>
        <w:rPr>
          <w:b/>
          <w:bCs/>
          <w:sz w:val="30"/>
          <w:szCs w:val="30"/>
        </w:rPr>
      </w:pPr>
      <w:r>
        <w:rPr>
          <w:b/>
          <w:sz w:val="30"/>
        </w:rPr>
        <w:t xml:space="preserve">OT5 NADBLATOWY/ OVERSINK</w:t>
      </w:r>
    </w:p>
    <w:p w14:paraId="2C29E47C" w14:textId="77777777" w:rsidR="004F6DD5" w:rsidRPr="004F6DD5" w:rsidRDefault="004F6DD5" w:rsidP="004F6DD5">
      <w:pPr>
        <w:pStyle w:val="Podpisobrazu0"/>
        <w:framePr w:wrap="none" w:vAnchor="page" w:hAnchor="page" w:x="969" w:y="6057"/>
        <w:rPr>
          <w:b/>
          <w:bCs/>
          <w:sz w:val="30"/>
          <w:szCs w:val="30"/>
        </w:rPr>
      </w:pPr>
      <w:r>
        <w:rPr>
          <w:b/>
          <w:sz w:val="30"/>
        </w:rPr>
        <w:t xml:space="preserve">UT5 PODBLATOWY/ UNDERSINK</w:t>
      </w:r>
    </w:p>
    <w:p w14:paraId="5E2F2583" w14:textId="77777777" w:rsidR="004F6DD5" w:rsidRPr="004F6DD5" w:rsidRDefault="004F6DD5" w:rsidP="004F6DD5">
      <w:pPr>
        <w:pStyle w:val="Podpisobrazu0"/>
        <w:framePr w:wrap="none" w:vAnchor="page" w:hAnchor="page" w:x="483" w:y="11483"/>
        <w:rPr>
          <w:color w:val="FFFFFF"/>
          <w:sz w:val="18"/>
          <w:szCs w:val="18"/>
        </w:rPr>
      </w:pPr>
      <w:r>
        <w:rPr>
          <w:color w:val="FFFFFF"/>
          <w:sz w:val="18"/>
        </w:rPr>
        <w:t xml:space="preserve">2</w:t>
      </w:r>
    </w:p>
    <w:p w14:paraId="51BF02D5" w14:textId="031FDC09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  <w:r>
        <w:drawing>
          <wp:anchor distT="0" distB="0" distL="114935" distR="114935" simplePos="0" relativeHeight="251664384" behindDoc="1" locked="0" layoutInCell="0" allowOverlap="1" wp14:anchorId="4FFC651D" wp14:editId="395883F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327650" cy="7559040"/>
            <wp:effectExtent l="0" t="0" r="6350" b="3810"/>
            <wp:wrapNone/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C82F7" w14:textId="77777777" w:rsidR="004F6DD5" w:rsidRPr="004F6DD5" w:rsidRDefault="004F6DD5" w:rsidP="004F6DD5"/>
    <w:tbl>
      <w:tblPr>
        <w:tblOverlap w:val="never"/>
        <w:tblW w:w="7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667"/>
        <w:gridCol w:w="6211"/>
      </w:tblGrid>
      <w:tr w:rsidR="004F6DD5" w:rsidRPr="004F6DD5" w14:paraId="70F1C403" w14:textId="77777777" w:rsidTr="004F6DD5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9765F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1.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F21D6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KORZYSTANIE Z INSTRUKCJI</w:t>
            </w:r>
          </w:p>
        </w:tc>
      </w:tr>
      <w:tr w:rsidR="004F6DD5" w:rsidRPr="004F6DD5" w14:paraId="6FABF7A4" w14:textId="77777777" w:rsidTr="004F6DD5">
        <w:trPr>
          <w:trHeight w:hRule="exact" w:val="6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ACEB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6B5BC2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Dziękujemy za wybór naszego 5-litrowego urządzenia bezciśnieniowego firmy Wahlbach.</w:t>
            </w:r>
          </w:p>
        </w:tc>
      </w:tr>
      <w:tr w:rsidR="004F6DD5" w:rsidRPr="004F6DD5" w14:paraId="2F0AF21E" w14:textId="77777777" w:rsidTr="004F6DD5">
        <w:trPr>
          <w:trHeight w:hRule="exact" w:val="200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84A70" w14:textId="371BB63E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color w:val="auto"/>
              </w:rPr>
            </w:pPr>
            <w:r>
              <w:drawing>
                <wp:inline distT="0" distB="0" distL="0" distR="0" wp14:anchorId="3D2B46A2" wp14:editId="1E830AFA">
                  <wp:extent cx="481330" cy="1221994"/>
                  <wp:effectExtent l="0" t="0" r="0" b="0"/>
                  <wp:docPr id="37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9"/>
                          <a:srcRect l="4338" t="2034" r="4338" b="2034"/>
                          <a:stretch/>
                        </pic:blipFill>
                        <pic:spPr bwMode="auto">
                          <a:xfrm>
                            <a:off x="0" y="0"/>
                            <a:ext cx="481330" cy="1221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5C67E7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Niniejsza instrukcja obsługi zawiera ważne informacje dotyczące gotowości do pracy, włączania i konserwacji.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Aby zapewnić bezpieczeństwo sobie i innym, zalecamy dokładne zapoznanie się z niniejszą instrukcją montażu i obsługi przed pierwszym użyciem urządzenia.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Instrukcje i inne dokumenty należy przechowywać w pobliżu urządzenia.</w:t>
            </w:r>
          </w:p>
        </w:tc>
      </w:tr>
      <w:tr w:rsidR="004F6DD5" w:rsidRPr="004F6DD5" w14:paraId="648D72F4" w14:textId="77777777" w:rsidTr="004F6DD5">
        <w:trPr>
          <w:trHeight w:hRule="exact" w:val="84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743A3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EA9CC8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To urządzenie zostało wyprodukowane zgodnie z ustalonymi normami i przetestowane przez kompetentne władze.</w:t>
            </w:r>
            <w:r>
              <w:t xml:space="preserve"> </w:t>
            </w:r>
            <w:r>
              <w:t xml:space="preserve">Posiada ono certyfikat bezpieczeństwa oraz certyfikat kompatybilności elektromagnetycznej.</w:t>
            </w:r>
            <w:r>
              <w:t xml:space="preserve"> </w:t>
            </w:r>
            <w:r>
              <w:t xml:space="preserve">Dane techniczne urządzenia znajdują się na naklejce pomiędzy rurką wlotową i wylotową.</w:t>
            </w:r>
          </w:p>
        </w:tc>
      </w:tr>
      <w:tr w:rsidR="004F6DD5" w:rsidRPr="004F6DD5" w14:paraId="1288ACDC" w14:textId="77777777" w:rsidTr="004F6DD5">
        <w:trPr>
          <w:trHeight w:hRule="exact" w:val="200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FF3BA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B5EE6D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Instalacja powinna być przeprowadzona przez wykwalifikowany personel.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Wszelkie prace naprawcze i konserwacyjne przy urządzeniu, np. usuwanie osadów wapiennych i kamienia wodnego, powinny być wykonywane wyłącznie przez upoważniony personel specjalistyczny.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Należy zawsze przestrzegać obowiązujących przepisów (DVGW, Techniczne wytyczne dla instalacji wodnych), jak również przepisów regionalnych!</w:t>
            </w:r>
          </w:p>
        </w:tc>
      </w:tr>
      <w:tr w:rsidR="004F6DD5" w:rsidRPr="004F6DD5" w14:paraId="55EAFADC" w14:textId="77777777" w:rsidTr="004F6DD5">
        <w:trPr>
          <w:trHeight w:hRule="exact" w:val="6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C1E8F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0D14FE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Urządzenie nadaje się do zastosowania w nowoczesnych domach rodzinnych, hotelach, WC.</w:t>
            </w:r>
            <w:r>
              <w:t xml:space="preserve"> </w:t>
            </w:r>
            <w:r>
              <w:t xml:space="preserve">Jego nowoczesny design, wyselekcjonowane materiały i udoskonalone wykonanie zapewniają wysoką jakość.</w:t>
            </w:r>
          </w:p>
        </w:tc>
      </w:tr>
      <w:tr w:rsidR="004F6DD5" w:rsidRPr="004F6DD5" w14:paraId="39432EFB" w14:textId="77777777" w:rsidTr="004F6DD5">
        <w:trPr>
          <w:trHeight w:hRule="exact" w:val="6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6B8AB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073D6E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Objaśnienie symboli</w:t>
            </w:r>
          </w:p>
          <w:p w14:paraId="4DCC7F79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W niniejszej instrukcji i/lub na urządzeniu stosowane są następujące symbole:</w:t>
            </w:r>
          </w:p>
        </w:tc>
      </w:tr>
      <w:tr w:rsidR="004F6DD5" w:rsidRPr="004F6DD5" w14:paraId="58BA3EF2" w14:textId="77777777" w:rsidTr="004F6DD5">
        <w:trPr>
          <w:trHeight w:hRule="exact" w:val="523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14:paraId="616E2DD8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5AE1AF6D" w14:textId="77777777" w:rsidR="004F6DD5" w:rsidRPr="004F6DD5" w:rsidRDefault="004F6DD5" w:rsidP="004F6DD5">
            <w:pPr>
              <w:framePr w:w="7711" w:h="10433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6581F570" wp14:editId="296C0AA4">
                  <wp:extent cx="423545" cy="332105"/>
                  <wp:effectExtent l="0" t="0" r="0" b="0"/>
                  <wp:docPr id="5" name="Picut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42354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  <w:tcBorders>
              <w:right w:val="single" w:sz="4" w:space="0" w:color="auto"/>
            </w:tcBorders>
            <w:shd w:val="clear" w:color="auto" w:fill="FFFFFF"/>
          </w:tcPr>
          <w:p w14:paraId="1F13E162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Spełnia podstawowe obowiązujące normy bezpieczeństwa dyrektyw europejskich.</w:t>
            </w:r>
          </w:p>
        </w:tc>
      </w:tr>
      <w:tr w:rsidR="004F6DD5" w:rsidRPr="004F6DD5" w14:paraId="0A8E06ED" w14:textId="77777777" w:rsidTr="004F6DD5">
        <w:trPr>
          <w:trHeight w:hRule="exact" w:val="590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14:paraId="7C0DBBA7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35E4EB88" w14:textId="77777777" w:rsidR="004F6DD5" w:rsidRPr="004F6DD5" w:rsidRDefault="004F6DD5" w:rsidP="004F6DD5">
            <w:pPr>
              <w:framePr w:w="7711" w:h="10433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4B59BE06" wp14:editId="30E0F857">
                  <wp:extent cx="423545" cy="374650"/>
                  <wp:effectExtent l="0" t="0" r="0" b="0"/>
                  <wp:docPr id="6" name="Picut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42354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  <w:tcBorders>
              <w:right w:val="single" w:sz="4" w:space="0" w:color="auto"/>
            </w:tcBorders>
            <w:shd w:val="clear" w:color="auto" w:fill="FFFFFF"/>
          </w:tcPr>
          <w:p w14:paraId="2A2C8F9B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Nieprzestrzeganie instrukcji oznaczonych tym symbolem może stanowić zagrożenie dla osób.</w:t>
            </w:r>
            <w:r>
              <w:t xml:space="preserve"> </w:t>
            </w:r>
            <w:r>
              <w:t xml:space="preserve">Nieprzestrzeganie instrukcji oznaczonych tym symbolem może doprowadzić do uszkodzenia urządzenia.</w:t>
            </w:r>
          </w:p>
        </w:tc>
      </w:tr>
      <w:tr w:rsidR="004F6DD5" w:rsidRPr="004F6DD5" w14:paraId="5705E89D" w14:textId="77777777" w:rsidTr="004F6DD5">
        <w:trPr>
          <w:trHeight w:hRule="exact" w:val="576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14:paraId="05AC6EDE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4325FA0A" w14:textId="77777777" w:rsidR="004F6DD5" w:rsidRPr="004F6DD5" w:rsidRDefault="004F6DD5" w:rsidP="004F6DD5">
            <w:pPr>
              <w:framePr w:w="7711" w:h="10433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27C9AE29" wp14:editId="41A3F560">
                  <wp:extent cx="423545" cy="365760"/>
                  <wp:effectExtent l="0" t="0" r="0" b="0"/>
                  <wp:docPr id="7" name="Picut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42354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  <w:tcBorders>
              <w:right w:val="single" w:sz="4" w:space="0" w:color="auto"/>
            </w:tcBorders>
            <w:shd w:val="clear" w:color="auto" w:fill="FFFFFF"/>
          </w:tcPr>
          <w:p w14:paraId="22F61EBC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Pokazuje istniejące napięcie.</w:t>
            </w:r>
            <w:r>
              <w:t xml:space="preserve"> </w:t>
            </w:r>
            <w:r>
              <w:t xml:space="preserve">Nieprzestrzeganie instrukcji oznaczonych tym symbolem może doprowadzić do uszkodzenia urządzenia.</w:t>
            </w:r>
          </w:p>
        </w:tc>
      </w:tr>
      <w:tr w:rsidR="004F6DD5" w:rsidRPr="004F6DD5" w14:paraId="3484A1EE" w14:textId="77777777" w:rsidTr="004F6DD5">
        <w:trPr>
          <w:trHeight w:hRule="exact" w:val="586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14:paraId="18B9B278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27005A7F" w14:textId="77777777" w:rsidR="004F6DD5" w:rsidRPr="004F6DD5" w:rsidRDefault="004F6DD5" w:rsidP="004F6DD5">
            <w:pPr>
              <w:framePr w:w="7711" w:h="10433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353CFCDF" wp14:editId="4A094090">
                  <wp:extent cx="423545" cy="372110"/>
                  <wp:effectExtent l="0" t="0" r="0" b="0"/>
                  <wp:docPr id="8" name="Picut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42354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  <w:tcBorders>
              <w:right w:val="single" w:sz="4" w:space="0" w:color="auto"/>
            </w:tcBorders>
            <w:shd w:val="clear" w:color="auto" w:fill="FFFFFF"/>
          </w:tcPr>
          <w:p w14:paraId="539C76C1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Zapoznaj się z instrukcją obsługi.</w:t>
            </w:r>
          </w:p>
        </w:tc>
      </w:tr>
      <w:tr w:rsidR="004F6DD5" w:rsidRPr="004F6DD5" w14:paraId="041E9E04" w14:textId="77777777" w:rsidTr="004F6DD5">
        <w:trPr>
          <w:trHeight w:hRule="exact" w:val="811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4FCCD" w14:textId="77777777" w:rsidR="004F6DD5" w:rsidRPr="004F6DD5" w:rsidRDefault="004F6DD5" w:rsidP="004F6DD5">
            <w:pPr>
              <w:framePr w:w="7711" w:h="10433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14:paraId="74A34067" w14:textId="77777777" w:rsidR="004F6DD5" w:rsidRPr="004F6DD5" w:rsidRDefault="004F6DD5" w:rsidP="004F6DD5">
            <w:pPr>
              <w:framePr w:w="7711" w:h="10433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2C30B8D7" wp14:editId="48E7DC22">
                  <wp:extent cx="423545" cy="492125"/>
                  <wp:effectExtent l="0" t="0" r="0" b="3175"/>
                  <wp:docPr id="9" name="Picut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14"/>
                          <a:srcRect b="4438"/>
                          <a:stretch/>
                        </pic:blipFill>
                        <pic:spPr bwMode="auto">
                          <a:xfrm>
                            <a:off x="0" y="0"/>
                            <a:ext cx="423545" cy="49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99E4" w14:textId="77777777" w:rsidR="004F6DD5" w:rsidRPr="004F6DD5" w:rsidRDefault="004F6DD5" w:rsidP="004F6DD5">
            <w:pPr>
              <w:pStyle w:val="Inne0"/>
              <w:framePr w:w="7711" w:h="10433" w:wrap="none" w:vAnchor="page" w:hAnchor="page" w:x="341" w:y="738"/>
            </w:pPr>
            <w:r>
              <w:t xml:space="preserve">Sprzęt elektryczny lub elektroniczny, który jest uszkodzony i/lub wymaga utylizacji, należy oddać w przewidzianych do tego celu punktach recyklingu.</w:t>
            </w:r>
          </w:p>
        </w:tc>
      </w:tr>
    </w:tbl>
    <w:p w14:paraId="22D770CC" w14:textId="77777777" w:rsidR="004F6DD5" w:rsidRPr="004F6DD5" w:rsidRDefault="004F6DD5" w:rsidP="004F6DD5">
      <w:pPr>
        <w:sectPr w:rsidR="004F6DD5" w:rsidRPr="004F6DD5" w:rsidSect="004F6DD5">
          <w:headerReference w:type="default" r:id="rId15"/>
          <w:footerReference w:type="default" r:id="rId16"/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EFFB3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821"/>
      </w:tblGrid>
      <w:tr w:rsidR="004F6DD5" w:rsidRPr="004F6DD5" w14:paraId="5BEBBB0C" w14:textId="77777777" w:rsidTr="00C708EB">
        <w:trPr>
          <w:trHeight w:hRule="exact" w:val="17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EF4E2" w14:textId="77777777" w:rsidR="004F6DD5" w:rsidRPr="004F6DD5" w:rsidRDefault="004F6DD5" w:rsidP="00C708EB">
            <w:pPr>
              <w:framePr w:w="7711" w:h="924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1A65DAA9" wp14:editId="26DA77F5">
                  <wp:extent cx="523448" cy="1038316"/>
                  <wp:effectExtent l="0" t="0" r="0" b="0"/>
                  <wp:docPr id="10" name="Picut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17"/>
                          <a:srcRect l="3585" t="2959" r="3585" b="2959"/>
                          <a:stretch/>
                        </pic:blipFill>
                        <pic:spPr bwMode="auto">
                          <a:xfrm>
                            <a:off x="0" y="0"/>
                            <a:ext cx="523448" cy="1038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3582E7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Urządzenie może być używane przez dzieci w wieku od 8 lat wzwyż oraz osoby o ograniczonych zdolnościach fizycznych, sensorycznych lub umysłowych, lub osoby nie posiadające doświadczenia i wiedzy, jeżeli otrzymały one nadzór lub instruktaż dotyczący bezpiecznego użytkowania urządzenia i rozumieją związane z tym zagrożenia.</w:t>
            </w:r>
          </w:p>
        </w:tc>
      </w:tr>
      <w:tr w:rsidR="004F6DD5" w:rsidRPr="004F6DD5" w14:paraId="66CA8792" w14:textId="77777777" w:rsidTr="00C708EB">
        <w:trPr>
          <w:trHeight w:hRule="exact" w:val="119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3A12F" w14:textId="77777777" w:rsidR="004F6DD5" w:rsidRPr="004F6DD5" w:rsidRDefault="004F6DD5" w:rsidP="00C708EB">
            <w:pPr>
              <w:framePr w:w="7711" w:h="924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326A2B0B" wp14:editId="6CA5E7B2">
                  <wp:extent cx="526558" cy="718328"/>
                  <wp:effectExtent l="0" t="0" r="6985" b="5715"/>
                  <wp:docPr id="11" name="Picut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 rotWithShape="1">
                          <a:blip r:embed="rId18"/>
                          <a:srcRect l="3309" t="2470" r="3309" b="2470"/>
                          <a:stretch/>
                        </pic:blipFill>
                        <pic:spPr bwMode="auto">
                          <a:xfrm>
                            <a:off x="0" y="0"/>
                            <a:ext cx="526558" cy="71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FB8282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Dzieci muszą być nadzorowane, aby nie mogły bawić się urządzeniem.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Czyszczenie i konserwacja przez użytkownika nie mogą być wykonywane przez dzieci bez nadzoru.</w:t>
            </w:r>
          </w:p>
        </w:tc>
      </w:tr>
      <w:tr w:rsidR="004F6DD5" w:rsidRPr="004F6DD5" w14:paraId="051AFAA9" w14:textId="77777777" w:rsidTr="00C708EB">
        <w:trPr>
          <w:trHeight w:hRule="exact"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FDDC9" w14:textId="77777777" w:rsidR="004F6DD5" w:rsidRPr="004F6DD5" w:rsidRDefault="004F6DD5" w:rsidP="00C708EB">
            <w:pPr>
              <w:framePr w:w="7711" w:h="924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1EF07140" wp14:editId="1451AA62">
                  <wp:extent cx="523448" cy="355366"/>
                  <wp:effectExtent l="0" t="0" r="0" b="6985"/>
                  <wp:docPr id="12" name="Picut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19"/>
                          <a:srcRect l="3585" t="6142" r="3585" b="6142"/>
                          <a:stretch/>
                        </pic:blipFill>
                        <pic:spPr bwMode="auto">
                          <a:xfrm>
                            <a:off x="0" y="0"/>
                            <a:ext cx="523448" cy="355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C1128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Bezwzględnie należy zainstalować armaturę niskociśnieniową!</w:t>
            </w:r>
          </w:p>
        </w:tc>
      </w:tr>
      <w:tr w:rsidR="004F6DD5" w:rsidRPr="004F6DD5" w14:paraId="1B5F4580" w14:textId="77777777" w:rsidTr="00C708EB">
        <w:trPr>
          <w:trHeight w:hRule="exact" w:val="41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EE8AD" w14:textId="77777777" w:rsidR="004F6DD5" w:rsidRPr="004F6DD5" w:rsidRDefault="004F6DD5" w:rsidP="00C708EB">
            <w:pPr>
              <w:framePr w:w="7711" w:h="924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5EE08754" wp14:editId="1268CF54">
                  <wp:extent cx="526558" cy="2614062"/>
                  <wp:effectExtent l="0" t="0" r="6985" b="0"/>
                  <wp:docPr id="13" name="Picut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20"/>
                          <a:srcRect l="3309" t="934" r="3309" b="934"/>
                          <a:stretch/>
                        </pic:blipFill>
                        <pic:spPr bwMode="auto">
                          <a:xfrm>
                            <a:off x="0" y="0"/>
                            <a:ext cx="526558" cy="261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3966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Deklaracja zgodności</w:t>
            </w:r>
          </w:p>
          <w:p w14:paraId="5403BDF8" w14:textId="77777777" w:rsidR="004F6DD5" w:rsidRPr="004F6DD5" w:rsidRDefault="004F6DD5" w:rsidP="00C708EB">
            <w:pPr>
              <w:pStyle w:val="Inne0"/>
              <w:framePr w:w="7711" w:h="9242" w:wrap="none" w:vAnchor="page" w:hAnchor="page" w:x="341" w:y="738"/>
            </w:pPr>
            <w:r>
              <w:t xml:space="preserve">Firma Wahlbach oświadcza niniejszym, że urządzenie firmy Wahlbach jest zgodne z poniższymi wytycznymi:</w:t>
            </w:r>
          </w:p>
          <w:p w14:paraId="2E9BAA9D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2006/95/WE Dyrektywa niskonapięciowa</w:t>
            </w:r>
          </w:p>
          <w:p w14:paraId="24ED0282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2004/108/WE Dyrektywa o kompatybilności elektromagnetycznej (EMC)</w:t>
            </w:r>
          </w:p>
          <w:p w14:paraId="3385F4EB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2011/65/WE (RoHS II)</w:t>
            </w:r>
          </w:p>
          <w:p w14:paraId="35119DFC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2009/125/EC Ecodesign</w:t>
            </w:r>
          </w:p>
          <w:p w14:paraId="7FE69260" w14:textId="77777777" w:rsidR="004F6DD5" w:rsidRPr="004F6DD5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  <w:rPr>
                <w:sz w:val="17"/>
                <w:szCs w:val="17"/>
              </w:rPr>
            </w:pPr>
            <w:r>
              <w:t xml:space="preserve">(WE) </w:t>
            </w:r>
            <w:r>
              <w:rPr>
                <w:sz w:val="17"/>
              </w:rPr>
              <w:t xml:space="preserve">nr</w:t>
            </w:r>
            <w:r>
              <w:t xml:space="preserve">.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814/2013</w:t>
            </w:r>
          </w:p>
          <w:p w14:paraId="4B8A782B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</w:pPr>
            <w:r>
              <w:t xml:space="preserve">Urządzenie spełnia również następujące zharmonizowane normy UE:</w:t>
            </w:r>
          </w:p>
          <w:p w14:paraId="1A30D6E0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55014-1:2006 + A1:2009 + A2:2011</w:t>
            </w:r>
          </w:p>
          <w:p w14:paraId="5EB00D44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55014-2:1997 + A1:2001 + A2:2008</w:t>
            </w:r>
          </w:p>
          <w:p w14:paraId="22F9C4E5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61000-3-2:2006 + A1:2009 + A1:2009</w:t>
            </w:r>
          </w:p>
          <w:p w14:paraId="63033AD7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61000-3-3:2013</w:t>
            </w:r>
          </w:p>
          <w:p w14:paraId="0DF5260C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62233:2008</w:t>
            </w:r>
          </w:p>
          <w:p w14:paraId="10C148F8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50581:2012</w:t>
            </w:r>
          </w:p>
          <w:p w14:paraId="621904D2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ind w:left="229" w:hanging="229"/>
            </w:pPr>
            <w:r>
              <w:t xml:space="preserve">EN 60335-1:2012 + AII:2014</w:t>
            </w:r>
          </w:p>
          <w:p w14:paraId="74DAC500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numPr>
                <w:ilvl w:val="0"/>
                <w:numId w:val="1"/>
              </w:numPr>
              <w:tabs>
                <w:tab w:val="left" w:pos="229"/>
              </w:tabs>
              <w:spacing w:after="240"/>
              <w:ind w:left="229" w:hanging="229"/>
            </w:pPr>
            <w:r>
              <w:t xml:space="preserve">EN 60335-2-21:2003 + A1:2005 + A2:2008</w:t>
            </w:r>
          </w:p>
          <w:p w14:paraId="07C4939B" w14:textId="77777777" w:rsidR="004F6DD5" w:rsidRPr="004F6DD5" w:rsidRDefault="004F6DD5" w:rsidP="00C708EB">
            <w:pPr>
              <w:pStyle w:val="Inne0"/>
              <w:framePr w:w="7711" w:h="9242" w:wrap="none" w:vAnchor="page" w:hAnchor="page" w:x="341" w:y="738"/>
            </w:pPr>
            <w:r>
              <w:t xml:space="preserve">Wahlbach, De Overmaat 78, 6831 AJ Arnhem, Holandia, 01-12-2016 r</w:t>
            </w:r>
          </w:p>
        </w:tc>
      </w:tr>
      <w:tr w:rsidR="004F6DD5" w:rsidRPr="004F6DD5" w14:paraId="0622022A" w14:textId="77777777" w:rsidTr="00C708EB">
        <w:trPr>
          <w:trHeight w:hRule="exact" w:val="45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A0F13" w14:textId="77777777" w:rsidR="004F6DD5" w:rsidRPr="004F6DD5" w:rsidRDefault="004F6DD5" w:rsidP="00C708EB">
            <w:pPr>
              <w:pStyle w:val="Inne0"/>
              <w:framePr w:w="7711" w:h="9242" w:wrap="none" w:vAnchor="page" w:hAnchor="page" w:x="341" w:y="738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2.</w:t>
            </w:r>
          </w:p>
        </w:tc>
        <w:tc>
          <w:tcPr>
            <w:tcW w:w="68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12200" w14:textId="77777777" w:rsidR="004F6DD5" w:rsidRPr="004F6DD5" w:rsidRDefault="004F6DD5" w:rsidP="00C708EB">
            <w:pPr>
              <w:pStyle w:val="Inne0"/>
              <w:framePr w:w="7711" w:h="9242" w:wrap="none" w:vAnchor="page" w:hAnchor="page" w:x="341" w:y="738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INSTRUKCJA MONTAŻU</w:t>
            </w:r>
          </w:p>
        </w:tc>
      </w:tr>
      <w:tr w:rsidR="004F6DD5" w:rsidRPr="004F6DD5" w14:paraId="48EE5C95" w14:textId="77777777" w:rsidTr="00C708EB">
        <w:trPr>
          <w:trHeight w:hRule="exact" w:val="9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9C685" w14:textId="77777777" w:rsidR="004F6DD5" w:rsidRPr="004F6DD5" w:rsidRDefault="004F6DD5" w:rsidP="00C708EB">
            <w:pPr>
              <w:framePr w:w="7711" w:h="924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346329F0" wp14:editId="1FC6CA05">
                  <wp:extent cx="523448" cy="547640"/>
                  <wp:effectExtent l="0" t="0" r="0" b="5080"/>
                  <wp:docPr id="14" name="Picut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 rotWithShape="1">
                          <a:blip r:embed="rId21"/>
                          <a:srcRect l="3585" t="3683" r="3585" b="3683"/>
                          <a:stretch/>
                        </pic:blipFill>
                        <pic:spPr bwMode="auto">
                          <a:xfrm>
                            <a:off x="0" y="0"/>
                            <a:ext cx="523448" cy="5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1BE2D" w14:textId="77777777" w:rsidR="004F6DD5" w:rsidRPr="00C708EB" w:rsidRDefault="004F6DD5" w:rsidP="00C708EB">
            <w:pPr>
              <w:pStyle w:val="Inne0"/>
              <w:framePr w:w="7711" w:h="9242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Środowisko</w:t>
            </w:r>
          </w:p>
          <w:p w14:paraId="70E9805D" w14:textId="77777777" w:rsidR="004F6DD5" w:rsidRPr="004F6DD5" w:rsidRDefault="004F6DD5" w:rsidP="00C708EB">
            <w:pPr>
              <w:pStyle w:val="Inne0"/>
              <w:framePr w:w="7711" w:h="9242" w:wrap="none" w:vAnchor="page" w:hAnchor="page" w:x="341" w:y="738"/>
            </w:pPr>
            <w:r>
              <w:t xml:space="preserve">Aby zapobiec uszkodzeniom podczas transportu, urządzenie jest dostarczane w solidnym opakowaniu.</w:t>
            </w:r>
            <w:r>
              <w:t xml:space="preserve"> </w:t>
            </w:r>
            <w:r>
              <w:t xml:space="preserve">Opakowanie składa się w dużej mierze z materiałów nadających się do recyklingu.</w:t>
            </w:r>
            <w:r>
              <w:t xml:space="preserve"> </w:t>
            </w:r>
            <w:r>
              <w:t xml:space="preserve">Wykorzystaj więc możliwość recyklingu opakowań.</w:t>
            </w:r>
          </w:p>
        </w:tc>
      </w:tr>
    </w:tbl>
    <w:p w14:paraId="7B629013" w14:textId="77777777" w:rsidR="004F6DD5" w:rsidRPr="004F6DD5" w:rsidRDefault="004F6DD5" w:rsidP="004F6DD5">
      <w:pPr>
        <w:sectPr w:rsidR="004F6DD5" w:rsidRPr="004F6DD5">
          <w:headerReference w:type="even" r:id="rId22"/>
          <w:footerReference w:type="even" r:id="rId23"/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3E21D7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6883"/>
      </w:tblGrid>
      <w:tr w:rsidR="004F6DD5" w:rsidRPr="004F6DD5" w14:paraId="09F42BD1" w14:textId="77777777" w:rsidTr="00C708EB">
        <w:trPr>
          <w:trHeight w:hRule="exact" w:val="14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4EF2C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29C4B2A5" wp14:editId="6EACEB99">
                  <wp:extent cx="472312" cy="884046"/>
                  <wp:effectExtent l="0" t="0" r="4445" b="0"/>
                  <wp:docPr id="15" name="Picut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 rotWithShape="1">
                          <a:blip r:embed="rId24"/>
                          <a:srcRect l="5461" t="2614" r="5461" b="2614"/>
                          <a:stretch/>
                        </pic:blipFill>
                        <pic:spPr bwMode="auto">
                          <a:xfrm>
                            <a:off x="0" y="0"/>
                            <a:ext cx="472312" cy="88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78626C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 xml:space="preserve">Utylizacja </w:t>
            </w:r>
            <w:r>
              <w:rPr>
                <w:b/>
                <w:sz w:val="28"/>
              </w:rPr>
              <w:t xml:space="preserve">urządzenia</w:t>
            </w:r>
          </w:p>
          <w:p w14:paraId="7464913D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Starych urządzeń nie wolno wyrzucać razem z odpadami domowymi!</w:t>
            </w:r>
          </w:p>
          <w:p w14:paraId="5124C05A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Jeśli urządzenie nie może być dłużej używane, każdy konsument jest prawnie zobowiązany do utylizacji starych urządzeń oddzielnie od odpadów domowych, np. przekazując je w punkcie zbiórki w swojej gminie/dzielnicy.</w:t>
            </w:r>
            <w:r>
              <w:t xml:space="preserve"> </w:t>
            </w:r>
            <w:r>
              <w:t xml:space="preserve">Zapewnia to prawidłowy recykling starych urządzeń i uniknięcie negatywnego wpływu na środowisko.</w:t>
            </w:r>
            <w:r>
              <w:t xml:space="preserve"> </w:t>
            </w:r>
            <w:r>
              <w:t xml:space="preserve">Dlatego urządzenia elektryczne są oznaczone symbolem przedstawionym po lewej stronie.</w:t>
            </w:r>
          </w:p>
        </w:tc>
      </w:tr>
      <w:tr w:rsidR="004F6DD5" w:rsidRPr="004F6DD5" w14:paraId="3DBDA036" w14:textId="77777777" w:rsidTr="00C708EB">
        <w:trPr>
          <w:trHeight w:hRule="exact" w:val="14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B2B6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71DC64" w14:textId="77777777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Instalacja</w:t>
            </w:r>
          </w:p>
          <w:p w14:paraId="6120ADEF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Urządzenie należy zainstalować zgodnie ze szkicem zamieszczonym na pierwszej stronie niniejszej instrukcji.</w:t>
            </w:r>
            <w:r>
              <w:t xml:space="preserve"> </w:t>
            </w:r>
            <w:r>
              <w:t xml:space="preserve">Każda inna pozycja montażowa może spowodować poważne uszkodzenie urządzenia.</w:t>
            </w:r>
            <w:r>
              <w:t xml:space="preserve"> </w:t>
            </w:r>
            <w:r>
              <w:t xml:space="preserve">Instalacja powinna znajdować się jak najbliżej rur z zimną wodą.</w:t>
            </w:r>
            <w:r>
              <w:t xml:space="preserve"> </w:t>
            </w:r>
            <w:r>
              <w:t xml:space="preserve">A także w miejscu, gdzie mróz nie ma wpływu na urządzenie</w:t>
            </w:r>
            <w:r>
              <w:t xml:space="preserve"> </w:t>
            </w:r>
            <w:r>
              <w:t xml:space="preserve">(np. przyczepa kempingowa, szopa ogrodowa itp.).</w:t>
            </w:r>
            <w:r>
              <w:t xml:space="preserve"> </w:t>
            </w:r>
            <w:r>
              <w:t xml:space="preserve">W zależności od modelu, urządzenie może być zamontowane nad blatem kuchennym (model OT) lub pod blatem (model UT).</w:t>
            </w:r>
          </w:p>
        </w:tc>
      </w:tr>
      <w:tr w:rsidR="004F6DD5" w:rsidRPr="004F6DD5" w14:paraId="5FA6BA13" w14:textId="77777777" w:rsidTr="00C708EB">
        <w:trPr>
          <w:trHeight w:hRule="exact" w:val="14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1128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5CB670BD" wp14:editId="76E8D2EC">
                  <wp:extent cx="530225" cy="935990"/>
                  <wp:effectExtent l="0" t="0" r="0" b="0"/>
                  <wp:docPr id="16" name="Picut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0"/>
                            <a:ext cx="53022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7707B1" w14:textId="77777777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Mróz</w:t>
            </w:r>
          </w:p>
          <w:p w14:paraId="7F6EFB2C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Jeśli w pomieszczeniu istnieje ryzyko wystąpienia mrozu, nie wolno instalować urządzenia w tym pomieszczeniu.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Jeśli urządzenie jest zainstalowane w pomieszczeniu, w którym istnieje ryzyko wystąpienia mrozu, należy je opróżnić przed wystąpieniem tego ryzyka.</w:t>
            </w:r>
          </w:p>
        </w:tc>
      </w:tr>
      <w:tr w:rsidR="004F6DD5" w:rsidRPr="004F6DD5" w14:paraId="225F1EF4" w14:textId="77777777" w:rsidTr="00C708EB">
        <w:trPr>
          <w:trHeight w:hRule="exact" w:val="16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44BE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82FEB2" w14:textId="77777777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Podłączenie do sieci wodociągowej</w:t>
            </w:r>
          </w:p>
          <w:p w14:paraId="2B71CC0E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(Ilustracja 1.)</w:t>
            </w:r>
          </w:p>
          <w:p w14:paraId="47AE0350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K= Strona wlotu zimnej wody (napełnienie) niebieska.</w:t>
            </w:r>
          </w:p>
          <w:p w14:paraId="79C1DFD0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W= Strona wylotu gorącej wody (pobór) czerwona.</w:t>
            </w:r>
          </w:p>
          <w:p w14:paraId="1DB420E8" w14:textId="77777777" w:rsidR="004F6DD5" w:rsidRPr="004F6DD5" w:rsidRDefault="004F6DD5" w:rsidP="00C708EB">
            <w:pPr>
              <w:pStyle w:val="Inne0"/>
              <w:framePr w:w="7717" w:h="10603" w:wrap="none" w:vAnchor="page" w:hAnchor="page" w:x="336" w:y="738"/>
            </w:pPr>
            <w:r>
              <w:t xml:space="preserve">Urządzenie jest zbudowane do bezciśnieniowych systemów instalacyjnych.</w:t>
            </w:r>
            <w:r>
              <w:t xml:space="preserve"> </w:t>
            </w:r>
            <w:r>
              <w:t xml:space="preserve">System ten umożliwia doprowadzenie wody tylko z jednego punktu poboru.</w:t>
            </w:r>
            <w:r>
              <w:t xml:space="preserve"> </w:t>
            </w:r>
            <w:r>
              <w:t xml:space="preserve">Nigdy nie stosować zaworu odcinającego w wylocie urządzenia.</w:t>
            </w:r>
            <w:r>
              <w:t xml:space="preserve"> </w:t>
            </w:r>
            <w:r>
              <w:t xml:space="preserve">Montaż przewodów przyłączeniowych należy wykonać zgodnie ze szkicem.</w:t>
            </w:r>
          </w:p>
        </w:tc>
      </w:tr>
      <w:tr w:rsidR="004F6DD5" w:rsidRPr="004F6DD5" w14:paraId="361C55DB" w14:textId="77777777" w:rsidTr="00C708EB">
        <w:trPr>
          <w:trHeight w:hRule="exact" w:val="6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332BC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2664B44E" wp14:editId="77961DF9">
                  <wp:extent cx="475360" cy="365506"/>
                  <wp:effectExtent l="0" t="0" r="1270" b="0"/>
                  <wp:docPr id="17" name="Picut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 rotWithShape="1">
                          <a:blip r:embed="rId26"/>
                          <a:srcRect l="5174" t="4890" r="5174" b="4890"/>
                          <a:stretch/>
                        </pic:blipFill>
                        <pic:spPr bwMode="auto">
                          <a:xfrm>
                            <a:off x="0" y="0"/>
                            <a:ext cx="475360" cy="365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2E23B2" w14:textId="77777777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Do instalacji należy użyć armatury niskociśnieniowej.</w:t>
            </w:r>
          </w:p>
        </w:tc>
      </w:tr>
      <w:tr w:rsidR="004F6DD5" w:rsidRPr="004F6DD5" w14:paraId="61FC092B" w14:textId="77777777" w:rsidTr="00C708EB">
        <w:trPr>
          <w:trHeight w:hRule="exact" w:val="11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68580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0C82A1" w14:textId="77777777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Musisz być absolutnie pewien, że armatura, którą chcesz podłączyć, jest armaturą niskociśnieniową.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W razie wątpliwości zawsze należy skonsultować się z instalatorem.</w:t>
            </w:r>
          </w:p>
        </w:tc>
      </w:tr>
      <w:tr w:rsidR="004F6DD5" w:rsidRPr="004F6DD5" w14:paraId="6E836C72" w14:textId="77777777" w:rsidTr="00C708EB">
        <w:trPr>
          <w:trHeight w:hRule="exact" w:val="91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896AE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B965CF" w14:textId="77777777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Rura wlotowa i wylotowa wody są oznaczone (czerwona dla wody ciepłej, niebieska dla wody zimnej).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Patrz również instrukcja montażu armatury.</w:t>
            </w:r>
          </w:p>
        </w:tc>
      </w:tr>
      <w:tr w:rsidR="004F6DD5" w:rsidRPr="004F6DD5" w14:paraId="58EEEB5A" w14:textId="77777777" w:rsidTr="00C708EB">
        <w:trPr>
          <w:trHeight w:hRule="exact" w:val="17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43EBC" w14:textId="77777777" w:rsidR="004F6DD5" w:rsidRPr="004F6DD5" w:rsidRDefault="004F6DD5" w:rsidP="00C708EB">
            <w:pPr>
              <w:framePr w:w="7717" w:h="10603" w:wrap="none" w:vAnchor="page" w:hAnchor="page" w:x="336" w:y="738"/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8CBC" w14:textId="2FDF15DD" w:rsidR="004F6DD5" w:rsidRPr="00C708EB" w:rsidRDefault="004F6DD5" w:rsidP="00C708EB">
            <w:pPr>
              <w:pStyle w:val="Inne0"/>
              <w:framePr w:w="7717" w:h="10603" w:wrap="none" w:vAnchor="page" w:hAnchor="page" w:x="336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Jeśli ciśnienie w sieci wodociągowej jest wyższe niż 5 barów, w rurze dopływowej należy umieścić rurkę redukcyjną (dławik).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 rurze wylotowej armatury niskociśnieniowej musi znajdować się tylko dysza gwiaździsta (zwykle dostarczana wraz z armaturą niskociśnieniową), a nie zwykły regulator strumienia lub urządzenie oszczędzające wodę.</w:t>
            </w:r>
          </w:p>
        </w:tc>
      </w:tr>
    </w:tbl>
    <w:p w14:paraId="60C7BA7A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49D1E7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6859"/>
      </w:tblGrid>
      <w:tr w:rsidR="004F6DD5" w:rsidRPr="004F6DD5" w14:paraId="008128E7" w14:textId="77777777" w:rsidTr="00796A95">
        <w:trPr>
          <w:trHeight w:hRule="exact" w:val="14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68739" w14:textId="77777777" w:rsidR="004F6DD5" w:rsidRPr="004F6DD5" w:rsidRDefault="004F6DD5" w:rsidP="00BF0A6A">
            <w:pPr>
              <w:framePr w:w="7711" w:h="958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5F07E1B2" wp14:editId="3FF32837">
                  <wp:extent cx="501650" cy="868680"/>
                  <wp:effectExtent l="0" t="0" r="0" b="7620"/>
                  <wp:docPr id="18" name="Picut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27"/>
                          <a:srcRect l="3529" t="3279" r="3529" b="3279"/>
                          <a:stretch/>
                        </pic:blipFill>
                        <pic:spPr bwMode="auto">
                          <a:xfrm>
                            <a:off x="0" y="0"/>
                            <a:ext cx="501650" cy="86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7E7CA9" w14:textId="77777777" w:rsidR="004F6DD5" w:rsidRPr="004F6DD5" w:rsidRDefault="004F6DD5" w:rsidP="00BF0A6A">
            <w:pPr>
              <w:pStyle w:val="Inne0"/>
              <w:framePr w:w="7711" w:h="9582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Nieprawidłowe użycie tych urządzeń (np. węża ogrodowego) lub zastosowanie nieprawidłowej armatury może doprowadzić do wzrostu ciśnienia w urządzeniu, a tym samym do jego uszkodzenia, co automatycznie powoduje utratę gwarancji!</w:t>
            </w:r>
          </w:p>
        </w:tc>
      </w:tr>
      <w:tr w:rsidR="004F6DD5" w:rsidRPr="004F6DD5" w14:paraId="72A74CDC" w14:textId="77777777" w:rsidTr="00796A95">
        <w:trPr>
          <w:trHeight w:hRule="exact" w:val="31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AE0A9" w14:textId="77777777" w:rsidR="004F6DD5" w:rsidRPr="004F6DD5" w:rsidRDefault="004F6DD5" w:rsidP="00BF0A6A">
            <w:pPr>
              <w:framePr w:w="7711" w:h="958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238A0D7A" wp14:editId="42FE51A7">
                  <wp:extent cx="490220" cy="1913254"/>
                  <wp:effectExtent l="0" t="0" r="5080" b="0"/>
                  <wp:docPr id="19" name="Picut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 rotWithShape="1">
                          <a:blip r:embed="rId28"/>
                          <a:srcRect l="4588" t="1637" r="4588" b="1637"/>
                          <a:stretch/>
                        </pic:blipFill>
                        <pic:spPr bwMode="auto">
                          <a:xfrm>
                            <a:off x="0" y="0"/>
                            <a:ext cx="490220" cy="1913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599CD3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Przyłączenie do sieci elektrycznej</w:t>
            </w:r>
          </w:p>
          <w:p w14:paraId="7AE1F92E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Urządzenie musi być napełnione wodą.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Dopiero wtedy wykonać połączenie elektryczne (włożyć wtyczkę do gniazda z uziemieniem).</w:t>
            </w:r>
          </w:p>
          <w:p w14:paraId="4A215232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Podłączenie urządzenia do sieci elektrycznej musi być wykonane zgodnie z normami instalacji elektrycznej według lokalnego prawa i przepisów.</w:t>
            </w:r>
          </w:p>
          <w:p w14:paraId="7B5B24FF" w14:textId="77777777" w:rsidR="004F6DD5" w:rsidRPr="004F6DD5" w:rsidRDefault="004F6DD5" w:rsidP="00BF0A6A">
            <w:pPr>
              <w:pStyle w:val="Inne0"/>
              <w:framePr w:w="7711" w:h="9582" w:wrap="none" w:vAnchor="page" w:hAnchor="page" w:x="341" w:y="73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Urządzenie należy podłączyć bezpośrednio do sieci elektrycznej (230V) za pomocą przewodu elektrycznego z wtyczką</w:t>
            </w:r>
            <w:r>
              <w:rPr>
                <w:sz w:val="24"/>
              </w:rPr>
              <w:t xml:space="preserve">.</w:t>
            </w:r>
          </w:p>
        </w:tc>
      </w:tr>
      <w:tr w:rsidR="004F6DD5" w:rsidRPr="004F6DD5" w14:paraId="3EBAD2ED" w14:textId="77777777" w:rsidTr="00796A95">
        <w:trPr>
          <w:trHeight w:hRule="exact" w:val="1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C8870" w14:textId="77777777" w:rsidR="004F6DD5" w:rsidRPr="004F6DD5" w:rsidRDefault="004F6DD5" w:rsidP="00BF0A6A">
            <w:pPr>
              <w:framePr w:w="7711" w:h="9582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4AF58D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Unikać zagrożenia ze strony uszkodzonych przewodów zasilających.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 przypadku uszkodzenia, urządzenie musi zostać wymienione przez producenta lub jego serwis posprzedażowy lub równie wykwalifikowaną osobę.</w:t>
            </w:r>
          </w:p>
        </w:tc>
      </w:tr>
      <w:tr w:rsidR="004F6DD5" w:rsidRPr="004F6DD5" w14:paraId="6578AA2E" w14:textId="77777777" w:rsidTr="00796A95">
        <w:trPr>
          <w:trHeight w:hRule="exact" w:val="20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AA7D" w14:textId="77777777" w:rsidR="004F6DD5" w:rsidRPr="004F6DD5" w:rsidRDefault="004F6DD5" w:rsidP="00BF0A6A">
            <w:pPr>
              <w:framePr w:w="7711" w:h="958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158BFDB2" wp14:editId="7517D76E">
                  <wp:extent cx="486410" cy="1224280"/>
                  <wp:effectExtent l="0" t="0" r="8890" b="0"/>
                  <wp:docPr id="20" name="Picut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 rotWithShape="1">
                          <a:blip r:embed="rId29"/>
                          <a:srcRect l="4941" t="1944" r="4941" b="1944"/>
                          <a:stretch/>
                        </pic:blipFill>
                        <pic:spPr bwMode="auto">
                          <a:xfrm>
                            <a:off x="0" y="0"/>
                            <a:ext cx="486410" cy="1224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AB2F77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Upewnij się, że zabezpieczenie bezpiecznikiem elektrycznym jest wystarczające ze względu na dodanie urządzenia.</w:t>
            </w:r>
          </w:p>
          <w:p w14:paraId="1348A899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Wewnętrzne modyfikacje urządzenia mogą spowodować problemy, jeśli prace te nie będą wykonywane przez autoryzowany personel.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Gwarancja jest ważna tylko pod warunkiem, że urządzenie nie zostało w żaden sposób zmodyfikowane, tzn. jest w stanie niezmienionym.</w:t>
            </w:r>
          </w:p>
        </w:tc>
      </w:tr>
      <w:tr w:rsidR="004F6DD5" w:rsidRPr="004F6DD5" w14:paraId="5271F3EF" w14:textId="77777777" w:rsidTr="00796A95">
        <w:trPr>
          <w:trHeight w:hRule="exact" w:val="17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5942E" w14:textId="77777777" w:rsidR="004F6DD5" w:rsidRPr="004F6DD5" w:rsidRDefault="004F6DD5" w:rsidP="00BF0A6A">
            <w:pPr>
              <w:framePr w:w="7711" w:h="9582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5BD3AA67" wp14:editId="60A28519">
                  <wp:extent cx="505460" cy="1038860"/>
                  <wp:effectExtent l="0" t="0" r="8890" b="8890"/>
                  <wp:docPr id="21" name="Picut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 rotWithShape="1">
                          <a:blip r:embed="rId30"/>
                          <a:srcRect l="3176" t="2935" r="3176" b="2935"/>
                          <a:stretch/>
                        </pic:blipFill>
                        <pic:spPr bwMode="auto">
                          <a:xfrm>
                            <a:off x="0" y="0"/>
                            <a:ext cx="505460" cy="103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29102" w14:textId="77777777" w:rsidR="004F6DD5" w:rsidRPr="00BF0A6A" w:rsidRDefault="004F6DD5" w:rsidP="00BF0A6A">
            <w:pPr>
              <w:pStyle w:val="Inne0"/>
              <w:framePr w:w="7711" w:h="9582" w:wrap="none" w:vAnchor="page" w:hAnchor="page" w:x="341" w:y="73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Aby uniknąć niebezpieczeństwa związanego z niepożądanym zresetowaniem zabezpieczenia przed przegrzaniem, </w:t>
            </w:r>
            <w:r>
              <w:rPr>
                <w:sz w:val="22"/>
                <w:u w:val="single"/>
              </w:rPr>
              <w:t xml:space="preserve">NIE WOLNO</w:t>
            </w:r>
            <w:r>
              <w:rPr>
                <w:sz w:val="22"/>
              </w:rPr>
              <w:t xml:space="preserve"> zasilać tego urządzenia za pomocą zewnętrznego urządzenia przełączającego (np. przełącznika czasowego) ani podłączać go do obwodu, który jest regularnie włączany i wyłączany przez zakład energetyczny.</w:t>
            </w:r>
          </w:p>
        </w:tc>
      </w:tr>
    </w:tbl>
    <w:p w14:paraId="78A7FB8D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6A475B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456"/>
        <w:gridCol w:w="1699"/>
        <w:gridCol w:w="1709"/>
      </w:tblGrid>
      <w:tr w:rsidR="004F6DD5" w:rsidRPr="004F6DD5" w14:paraId="7567E0F9" w14:textId="77777777" w:rsidTr="00BF0A6A">
        <w:trPr>
          <w:trHeight w:hRule="exact" w:val="37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06712" w14:textId="77777777" w:rsidR="004F6DD5" w:rsidRPr="004F6DD5" w:rsidRDefault="004F6DD5" w:rsidP="00BF0A6A">
            <w:pPr>
              <w:framePr w:w="7723" w:h="9242" w:wrap="none" w:vAnchor="page" w:hAnchor="page" w:x="336" w:y="755"/>
              <w:rPr>
                <w:sz w:val="10"/>
                <w:szCs w:val="10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DE6D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Dane techniczne</w:t>
            </w:r>
          </w:p>
        </w:tc>
      </w:tr>
      <w:tr w:rsidR="004F6DD5" w:rsidRPr="004F6DD5" w14:paraId="5EE4CD06" w14:textId="77777777" w:rsidTr="00BF0A6A">
        <w:trPr>
          <w:trHeight w:hRule="exact" w:val="240"/>
        </w:trPr>
        <w:tc>
          <w:tcPr>
            <w:tcW w:w="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2EA772" w14:textId="77777777" w:rsidR="004F6DD5" w:rsidRPr="004F6DD5" w:rsidRDefault="004F6DD5" w:rsidP="00BF0A6A">
            <w:pPr>
              <w:framePr w:w="7723" w:h="9242" w:wrap="none" w:vAnchor="page" w:hAnchor="page" w:x="336" w:y="755"/>
              <w:rPr>
                <w:sz w:val="10"/>
                <w:szCs w:val="1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A84F9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5L Mały zbiornik bezciśnieniowy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C2603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OTS 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B2E1D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UTS 5</w:t>
            </w:r>
          </w:p>
        </w:tc>
      </w:tr>
      <w:tr w:rsidR="004F6DD5" w:rsidRPr="004F6DD5" w14:paraId="69603107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A4BC1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8E628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Model Wahlbach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26B77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Nadblatowy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19363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Podblatowy</w:t>
            </w:r>
          </w:p>
        </w:tc>
      </w:tr>
      <w:tr w:rsidR="004F6DD5" w:rsidRPr="004F6DD5" w14:paraId="4C84AA57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45C152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63038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Montaż na ścianie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4AE7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Pionowo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923A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Pionowo</w:t>
            </w:r>
          </w:p>
        </w:tc>
      </w:tr>
      <w:tr w:rsidR="004F6DD5" w:rsidRPr="004F6DD5" w14:paraId="59B28352" w14:textId="77777777" w:rsidTr="00BF0A6A">
        <w:trPr>
          <w:trHeight w:hRule="exact" w:val="240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79B68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A96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Typ konstrukcji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D3009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Otwarty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88BA8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Otwarty</w:t>
            </w:r>
          </w:p>
        </w:tc>
      </w:tr>
      <w:tr w:rsidR="004F6DD5" w:rsidRPr="004F6DD5" w14:paraId="00EEC5A4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64D215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C3BAF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Materiał przyłącza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A6A0F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Mosiądz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3B835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Mosiądz</w:t>
            </w:r>
          </w:p>
        </w:tc>
      </w:tr>
      <w:tr w:rsidR="004F6DD5" w:rsidRPr="004F6DD5" w14:paraId="34A0171B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0C5C5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00250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Odległość rura/ściana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5A402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85mm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1BEC4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85mm</w:t>
            </w:r>
          </w:p>
        </w:tc>
      </w:tr>
      <w:tr w:rsidR="004F6DD5" w:rsidRPr="004F6DD5" w14:paraId="2B93190F" w14:textId="77777777" w:rsidTr="00BF0A6A">
        <w:trPr>
          <w:trHeight w:hRule="exact" w:val="240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A33F98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BB3CA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Napięcie znamionowe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D12BE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230V, 50 Hz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4CC01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230V, 50Hz</w:t>
            </w:r>
          </w:p>
        </w:tc>
      </w:tr>
      <w:tr w:rsidR="004F6DD5" w:rsidRPr="004F6DD5" w14:paraId="3BD44713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350DFF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6B64C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Moc nominalna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C401A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2,0 kW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3EBA7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2,0 kW</w:t>
            </w:r>
          </w:p>
        </w:tc>
      </w:tr>
      <w:tr w:rsidR="004F6DD5" w:rsidRPr="004F6DD5" w14:paraId="5C357DC7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782D6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32AE6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Objętość nominalna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1AD9F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5,3L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E6E2C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5,3L</w:t>
            </w:r>
          </w:p>
        </w:tc>
      </w:tr>
      <w:tr w:rsidR="004F6DD5" w:rsidRPr="004F6DD5" w14:paraId="74837ACD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27156F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E0A81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Ilość wody zmieszanej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E622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9,1L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A7627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9,1L</w:t>
            </w:r>
          </w:p>
        </w:tc>
      </w:tr>
      <w:tr w:rsidR="004F6DD5" w:rsidRPr="004F6DD5" w14:paraId="24CC826E" w14:textId="77777777" w:rsidTr="00BF0A6A">
        <w:trPr>
          <w:trHeight w:hRule="exact" w:val="240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0AF2FF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90977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Zakres ustawień temperatury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CD235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35 - 75°C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8E2AA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35 - 75°C</w:t>
            </w:r>
          </w:p>
        </w:tc>
      </w:tr>
      <w:tr w:rsidR="004F6DD5" w:rsidRPr="004F6DD5" w14:paraId="0BC54703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47460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16C7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Min. przekrój kabla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B69D9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1,0 mm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88863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1,0mm2</w:t>
            </w:r>
          </w:p>
        </w:tc>
      </w:tr>
      <w:tr w:rsidR="004F6DD5" w:rsidRPr="004F6DD5" w14:paraId="2E9BC525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41FA1C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4CA9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Natężenie przepływu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D6C41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5,0L/min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EF28D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5,0L/min</w:t>
            </w:r>
          </w:p>
        </w:tc>
      </w:tr>
      <w:tr w:rsidR="004F6DD5" w:rsidRPr="004F6DD5" w14:paraId="469B6EAC" w14:textId="77777777" w:rsidTr="00BF0A6A">
        <w:trPr>
          <w:trHeight w:hRule="exact" w:val="240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6DF94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C0104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Zużycie w trybie czuwania na dzień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FBE89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0,32kWh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D5D92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0,32kWh</w:t>
            </w:r>
          </w:p>
        </w:tc>
      </w:tr>
      <w:tr w:rsidR="004F6DD5" w:rsidRPr="004F6DD5" w14:paraId="2B1331A8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F1A502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42679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Klasa ochrony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4ED9C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C6B0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I</w:t>
            </w:r>
          </w:p>
        </w:tc>
      </w:tr>
      <w:tr w:rsidR="004F6DD5" w:rsidRPr="004F6DD5" w14:paraId="3A84508A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4B766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C94D4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Ochrona IP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65B83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IP24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189E7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IP24</w:t>
            </w:r>
          </w:p>
        </w:tc>
      </w:tr>
      <w:tr w:rsidR="004F6DD5" w:rsidRPr="004F6DD5" w14:paraId="5F6F781E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28E03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EAE54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Wymiary (wys. x szer. x gł.)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2B0E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274x185x421 mm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A1BF6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274x185x421 mm</w:t>
            </w:r>
          </w:p>
        </w:tc>
      </w:tr>
      <w:tr w:rsidR="004F6DD5" w:rsidRPr="004F6DD5" w14:paraId="2016FDAA" w14:textId="77777777" w:rsidTr="00BF0A6A">
        <w:trPr>
          <w:trHeight w:hRule="exact" w:val="240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0093D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F4A0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Masa własna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85C85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2,5kg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20998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2,5kg</w:t>
            </w:r>
          </w:p>
        </w:tc>
      </w:tr>
      <w:tr w:rsidR="004F6DD5" w:rsidRPr="004F6DD5" w14:paraId="196A8EC8" w14:textId="77777777" w:rsidTr="00BF0A6A">
        <w:trPr>
          <w:trHeight w:hRule="exact" w:val="245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0E2D63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00583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Przyłącza wodne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01E32" w14:textId="34C0EEC0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G½"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596D" w14:textId="3919FB0D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G⅜"</w:t>
            </w:r>
          </w:p>
        </w:tc>
      </w:tr>
      <w:tr w:rsidR="004F6DD5" w:rsidRPr="004F6DD5" w14:paraId="197AE1C9" w14:textId="77777777" w:rsidTr="00BF0A6A">
        <w:trPr>
          <w:trHeight w:hRule="exact" w:val="312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43C84" w14:textId="77777777" w:rsidR="004F6DD5" w:rsidRPr="004F6DD5" w:rsidRDefault="004F6DD5" w:rsidP="00BF0A6A">
            <w:pPr>
              <w:framePr w:w="7723" w:h="9242" w:wrap="none" w:vAnchor="page" w:hAnchor="page" w:x="336" w:y="755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24DB9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ind w:firstLine="160"/>
            </w:pPr>
            <w:r>
              <w:t xml:space="preserve">Ciśnienie robocze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C8DC5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0MPa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7970F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0MPa</w:t>
            </w:r>
          </w:p>
        </w:tc>
      </w:tr>
      <w:tr w:rsidR="004F6DD5" w:rsidRPr="004F6DD5" w14:paraId="6CFED1FB" w14:textId="77777777" w:rsidTr="00BF0A6A">
        <w:trPr>
          <w:trHeight w:hRule="exact" w:val="187"/>
        </w:trPr>
        <w:tc>
          <w:tcPr>
            <w:tcW w:w="77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48C80" w14:textId="77777777" w:rsidR="004F6DD5" w:rsidRPr="004F6DD5" w:rsidRDefault="004F6DD5" w:rsidP="00BF0A6A">
            <w:pPr>
              <w:framePr w:w="7723" w:h="9242" w:wrap="none" w:vAnchor="page" w:hAnchor="page" w:x="336" w:y="755"/>
              <w:rPr>
                <w:sz w:val="10"/>
                <w:szCs w:val="10"/>
              </w:rPr>
            </w:pPr>
          </w:p>
        </w:tc>
      </w:tr>
      <w:tr w:rsidR="004F6DD5" w:rsidRPr="004F6DD5" w14:paraId="393AC77E" w14:textId="77777777" w:rsidTr="00BF0A6A">
        <w:trPr>
          <w:trHeight w:hRule="exact" w:val="45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A6EF7" w14:textId="77777777" w:rsidR="004F6DD5" w:rsidRPr="004F6DD5" w:rsidRDefault="004F6DD5" w:rsidP="00BF0A6A">
            <w:pPr>
              <w:pStyle w:val="Inne0"/>
              <w:framePr w:w="7723" w:h="9242" w:wrap="none" w:vAnchor="page" w:hAnchor="page" w:x="336" w:y="755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3.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FB90C" w14:textId="77777777" w:rsidR="004F6DD5" w:rsidRPr="004F6DD5" w:rsidRDefault="004F6DD5" w:rsidP="00BF0A6A">
            <w:pPr>
              <w:pStyle w:val="Inne0"/>
              <w:framePr w:w="7723" w:h="9242" w:wrap="none" w:vAnchor="page" w:hAnchor="page" w:x="336" w:y="755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INSTRUKCJA UŻYTKOWANIA</w:t>
            </w:r>
          </w:p>
        </w:tc>
      </w:tr>
      <w:tr w:rsidR="004F6DD5" w:rsidRPr="004F6DD5" w14:paraId="1B35F645" w14:textId="77777777" w:rsidTr="00BF0A6A">
        <w:trPr>
          <w:trHeight w:hRule="exact" w:val="63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40737" w14:textId="77777777" w:rsidR="004F6DD5" w:rsidRPr="004F6DD5" w:rsidRDefault="004F6DD5" w:rsidP="00BF0A6A">
            <w:pPr>
              <w:framePr w:w="7723" w:h="9242" w:wrap="none" w:vAnchor="page" w:hAnchor="page" w:x="336" w:y="755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5C418500" wp14:editId="1D1514B2">
                  <wp:extent cx="501438" cy="361104"/>
                  <wp:effectExtent l="0" t="0" r="0" b="1270"/>
                  <wp:docPr id="22" name="Picut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 rotWithShape="1">
                          <a:blip r:embed="rId31"/>
                          <a:srcRect l="4036" t="5434" r="4036" b="5434"/>
                          <a:stretch/>
                        </pic:blipFill>
                        <pic:spPr bwMode="auto">
                          <a:xfrm>
                            <a:off x="0" y="0"/>
                            <a:ext cx="501438" cy="36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9585AB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Przed podłączeniem urządzenia do sieci należy pamiętać o napełnieniu go wodą!</w:t>
            </w:r>
          </w:p>
        </w:tc>
      </w:tr>
      <w:tr w:rsidR="004F6DD5" w:rsidRPr="004F6DD5" w14:paraId="161FE180" w14:textId="77777777" w:rsidTr="00BF0A6A">
        <w:trPr>
          <w:trHeight w:hRule="exact" w:val="173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5865E" w14:textId="77777777" w:rsidR="004F6DD5" w:rsidRPr="004F6DD5" w:rsidRDefault="004F6DD5" w:rsidP="00BF0A6A">
            <w:pPr>
              <w:framePr w:w="7723" w:h="9242" w:wrap="none" w:vAnchor="page" w:hAnchor="page" w:x="336" w:y="755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60A1EC6C" wp14:editId="4F878BFB">
                  <wp:extent cx="504824" cy="1056426"/>
                  <wp:effectExtent l="0" t="0" r="0" b="0"/>
                  <wp:docPr id="23" name="Picut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 rotWithShape="1">
                          <a:blip r:embed="rId32"/>
                          <a:srcRect l="3726" t="2001" r="3726" b="2001"/>
                          <a:stretch/>
                        </pic:blipFill>
                        <pic:spPr bwMode="auto">
                          <a:xfrm>
                            <a:off x="0" y="0"/>
                            <a:ext cx="504824" cy="1056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707AB3" w14:textId="77777777" w:rsidR="004F6DD5" w:rsidRPr="00BF0A6A" w:rsidRDefault="004F6DD5" w:rsidP="00BF0A6A">
            <w:pPr>
              <w:pStyle w:val="Inne0"/>
              <w:framePr w:w="7723" w:h="9242" w:wrap="none" w:vAnchor="page" w:hAnchor="page" w:x="336" w:y="755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Podczas pierwszego napełniania zawór ciepłej wody na armaturze niskociśnieniowej musi być otwarty, aby zapewnić przepływ wody do urządzenia.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Jeśli podczas instalacji urządzenie nie zostanie wcześniej napełnione wodą, urządzenie wyłączy się z powodu automatycznego zabezpieczenia.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(Patrz informacja o usterce)</w:t>
            </w:r>
          </w:p>
        </w:tc>
      </w:tr>
      <w:tr w:rsidR="004F6DD5" w:rsidRPr="004F6DD5" w14:paraId="64D94175" w14:textId="77777777" w:rsidTr="00BF0A6A">
        <w:trPr>
          <w:trHeight w:hRule="exact" w:val="8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A9D67" w14:textId="77777777" w:rsidR="004F6DD5" w:rsidRPr="004F6DD5" w:rsidRDefault="004F6DD5" w:rsidP="00BF0A6A">
            <w:pPr>
              <w:framePr w:w="7723" w:h="9242" w:wrap="none" w:vAnchor="page" w:hAnchor="page" w:x="336" w:y="755"/>
              <w:rPr>
                <w:sz w:val="10"/>
                <w:szCs w:val="10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5134" w14:textId="77777777" w:rsidR="004F6DD5" w:rsidRPr="004F6DD5" w:rsidRDefault="004F6DD5" w:rsidP="00BF0A6A">
            <w:pPr>
              <w:pStyle w:val="Inne0"/>
              <w:framePr w:w="7723" w:h="9242" w:wrap="none" w:vAnchor="page" w:hAnchor="page" w:x="336" w:y="755"/>
            </w:pPr>
            <w:r>
              <w:t xml:space="preserve">Należy sprawdzić podczas pierwszego uruchomienia, czy wskaźnik temperatury (lampka kontrolna) gaśnie po osiągnięciu temperatury (urządzenie osiągnęło ustawioną temperaturę).</w:t>
            </w:r>
            <w:r>
              <w:t xml:space="preserve"> </w:t>
            </w:r>
            <w:r>
              <w:t xml:space="preserve">Urządzenie jest włączane ponownie dopiero wtedy, gdy temperatura spadnie poniżej tej wartości ("dogrzewanie").</w:t>
            </w:r>
          </w:p>
        </w:tc>
      </w:tr>
    </w:tbl>
    <w:p w14:paraId="7DB11239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5040E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02"/>
        <w:gridCol w:w="5938"/>
        <w:gridCol w:w="120"/>
      </w:tblGrid>
      <w:tr w:rsidR="004F6DD5" w:rsidRPr="004F6DD5" w14:paraId="66D5360B" w14:textId="77777777" w:rsidTr="00BF0A6A">
        <w:trPr>
          <w:trHeight w:hRule="exact"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3D90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BAB28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Przełącznik termostatu (wybór temperatury)</w:t>
            </w:r>
          </w:p>
          <w:p w14:paraId="2E720276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(Ilustracja 2)</w:t>
            </w:r>
          </w:p>
        </w:tc>
      </w:tr>
      <w:tr w:rsidR="004F6DD5" w:rsidRPr="004F6DD5" w14:paraId="2E4B7762" w14:textId="77777777" w:rsidTr="00BF0A6A">
        <w:trPr>
          <w:trHeight w:hRule="exact" w:val="374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872149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A678" w14:textId="77777777" w:rsidR="004F6DD5" w:rsidRPr="004F6DD5" w:rsidRDefault="004F6DD5" w:rsidP="00AB4A46">
            <w:pPr>
              <w:framePr w:w="7711" w:h="9696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455578C9" wp14:editId="2F857DA4">
                  <wp:extent cx="158369" cy="191396"/>
                  <wp:effectExtent l="0" t="0" r="0" b="0"/>
                  <wp:docPr id="24" name="Picut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 rotWithShape="1">
                          <a:blip r:embed="rId33"/>
                          <a:srcRect l="38019" t="9626" r="30823" b="9626"/>
                          <a:stretch/>
                        </pic:blipFill>
                        <pic:spPr bwMode="auto">
                          <a:xfrm>
                            <a:off x="0" y="0"/>
                            <a:ext cx="158679" cy="19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2FEDE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Zimno; brak funkcji grzania.</w:t>
            </w:r>
          </w:p>
        </w:tc>
        <w:tc>
          <w:tcPr>
            <w:tcW w:w="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86A1C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10"/>
                <w:szCs w:val="10"/>
              </w:rPr>
            </w:pPr>
          </w:p>
        </w:tc>
      </w:tr>
      <w:tr w:rsidR="004F6DD5" w:rsidRPr="004F6DD5" w14:paraId="15FFB40A" w14:textId="77777777" w:rsidTr="00BF0A6A">
        <w:trPr>
          <w:trHeight w:hRule="exact" w:val="470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2FC1D2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B593F" w14:textId="77777777" w:rsidR="004F6DD5" w:rsidRPr="004F6DD5" w:rsidRDefault="004F6DD5" w:rsidP="00AB4A46">
            <w:pPr>
              <w:framePr w:w="7711" w:h="9696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6CD43383" wp14:editId="067DB45B">
                  <wp:extent cx="192913" cy="202332"/>
                  <wp:effectExtent l="0" t="0" r="0" b="7620"/>
                  <wp:docPr id="25" name="Picut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 rotWithShape="1">
                          <a:blip r:embed="rId34"/>
                          <a:srcRect l="34441" t="9701" r="27531" b="22240"/>
                          <a:stretch/>
                        </pic:blipFill>
                        <pic:spPr bwMode="auto">
                          <a:xfrm>
                            <a:off x="0" y="0"/>
                            <a:ext cx="193665" cy="20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BBC6D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Automatyczna ochrona przed zamarzaniem; ogrzewanie rozpoczyna się po spadku temperatury wody poniżej 7°C.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862B7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</w:tr>
      <w:tr w:rsidR="004F6DD5" w:rsidRPr="004F6DD5" w14:paraId="49A26336" w14:textId="77777777" w:rsidTr="00BF0A6A">
        <w:trPr>
          <w:trHeight w:hRule="exact" w:val="374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AA7E5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C1DF" w14:textId="77777777" w:rsidR="004F6DD5" w:rsidRPr="004F6DD5" w:rsidRDefault="004F6DD5" w:rsidP="00AB4A46">
            <w:pPr>
              <w:framePr w:w="7711" w:h="9696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76D8895F" wp14:editId="778961D1">
                  <wp:extent cx="123145" cy="113665"/>
                  <wp:effectExtent l="0" t="0" r="0" b="635"/>
                  <wp:docPr id="26" name="Picut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 rotWithShape="1">
                          <a:blip r:embed="rId35"/>
                          <a:srcRect l="42524" t="29524" r="33217" b="22459"/>
                          <a:stretch/>
                        </pic:blipFill>
                        <pic:spPr bwMode="auto">
                          <a:xfrm>
                            <a:off x="0" y="0"/>
                            <a:ext cx="123545" cy="114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5855E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Temperatura wody wynosi około +/- 32°C.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A3C92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</w:tr>
      <w:tr w:rsidR="004F6DD5" w:rsidRPr="004F6DD5" w14:paraId="71E50AE6" w14:textId="77777777" w:rsidTr="00BF0A6A">
        <w:trPr>
          <w:trHeight w:hRule="exact" w:val="648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4F4F7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6AC95" w14:textId="77777777" w:rsidR="004F6DD5" w:rsidRPr="004F6DD5" w:rsidRDefault="004F6DD5" w:rsidP="00AB4A46">
            <w:pPr>
              <w:framePr w:w="7711" w:h="9696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5F9FA35F" wp14:editId="14BDC254">
                  <wp:extent cx="160020" cy="163068"/>
                  <wp:effectExtent l="0" t="0" r="0" b="8890"/>
                  <wp:docPr id="27" name="Picut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 rotWithShape="1">
                          <a:blip r:embed="rId36"/>
                          <a:srcRect l="38606" t="9630" r="29925" b="50682"/>
                          <a:stretch/>
                        </pic:blipFill>
                        <pic:spPr bwMode="auto">
                          <a:xfrm>
                            <a:off x="0" y="0"/>
                            <a:ext cx="160257" cy="163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7858D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Tryb oszczędzania energii/zmniejszone zużycie energii:</w:t>
            </w:r>
          </w:p>
          <w:p w14:paraId="33DB5F9E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Większa oszczędność energii, jeśli temperatura wody zostanie ograniczona do 55°C.</w:t>
            </w:r>
            <w:r>
              <w:t xml:space="preserve"> </w:t>
            </w:r>
            <w:r>
              <w:t xml:space="preserve">Zmniejsza to ryzyko uszkodzenia urządzenia.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011BC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</w:tr>
      <w:tr w:rsidR="00AB4A46" w:rsidRPr="004F6DD5" w14:paraId="492F1FA9" w14:textId="77777777" w:rsidTr="00AB4A46">
        <w:trPr>
          <w:trHeight w:hRule="exact" w:val="360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FFCD5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38211" w14:textId="77777777" w:rsidR="004F6DD5" w:rsidRPr="004F6DD5" w:rsidRDefault="004F6DD5" w:rsidP="00AB4A46">
            <w:pPr>
              <w:framePr w:w="7711" w:h="9696" w:wrap="none" w:vAnchor="page" w:hAnchor="page" w:x="341" w:y="738"/>
              <w:jc w:val="center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082DACFD" wp14:editId="58FCB5C1">
                  <wp:extent cx="332740" cy="107674"/>
                  <wp:effectExtent l="0" t="0" r="0" b="6985"/>
                  <wp:docPr id="28" name="Picut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 rotWithShape="1">
                          <a:blip r:embed="rId37"/>
                          <a:srcRect l="20661" t="34727" r="13765" b="18000"/>
                          <a:stretch/>
                        </pic:blipFill>
                        <pic:spPr bwMode="auto">
                          <a:xfrm>
                            <a:off x="0" y="0"/>
                            <a:ext cx="333949" cy="10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1CEC6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Temperatura wody wynosi +/- 75°C.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63A80" w14:textId="77777777" w:rsidR="004F6DD5" w:rsidRPr="004F6DD5" w:rsidRDefault="004F6DD5" w:rsidP="00AB4A46">
            <w:pPr>
              <w:framePr w:w="7711" w:h="9696" w:wrap="none" w:vAnchor="page" w:hAnchor="page" w:x="341" w:y="738"/>
            </w:pPr>
          </w:p>
        </w:tc>
      </w:tr>
      <w:tr w:rsidR="004F6DD5" w:rsidRPr="004F6DD5" w14:paraId="05254CB8" w14:textId="77777777" w:rsidTr="00AB4A46">
        <w:trPr>
          <w:trHeight w:hRule="exact" w:val="96"/>
        </w:trPr>
        <w:tc>
          <w:tcPr>
            <w:tcW w:w="77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E7B19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10"/>
                <w:szCs w:val="10"/>
              </w:rPr>
            </w:pPr>
          </w:p>
        </w:tc>
      </w:tr>
      <w:tr w:rsidR="004F6DD5" w:rsidRPr="004F6DD5" w14:paraId="6D1C0CCC" w14:textId="77777777" w:rsidTr="00BF0A6A">
        <w:trPr>
          <w:trHeight w:hRule="exact" w:val="14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F222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E1BA2C" w14:textId="77777777" w:rsidR="004F6DD5" w:rsidRPr="00AB4A46" w:rsidRDefault="004F6DD5" w:rsidP="00AB4A46">
            <w:pPr>
              <w:pStyle w:val="Inne0"/>
              <w:framePr w:w="7711" w:h="9696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Eksploatacja</w:t>
            </w:r>
          </w:p>
          <w:p w14:paraId="3AB01031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Informacje na temat ustawienia przełącznika termostatu znajdują się w poprzednim rozdziale.</w:t>
            </w:r>
            <w:r>
              <w:t xml:space="preserve"> </w:t>
            </w:r>
            <w:r>
              <w:t xml:space="preserve">Zalecamy pozycję "E", ponieważ zapewnia ona maksymalną oszczędność energii; w tym przypadku temperatura wody wynosi około 55°C, zwapnienie i straty ciepła występują znacznie rzadziej niż przy wyższych temperaturach.</w:t>
            </w:r>
          </w:p>
          <w:p w14:paraId="0F69E8FE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Działanie urządzenia jest sygnalizowane przez lampkę kontrolną, która pozostaje zapalona do momentu osiągnięcia żądanej temperatury lub wyłączenia urządzenia.</w:t>
            </w:r>
          </w:p>
        </w:tc>
      </w:tr>
      <w:tr w:rsidR="004F6DD5" w:rsidRPr="004F6DD5" w14:paraId="3E53D930" w14:textId="77777777" w:rsidTr="00BF0A6A">
        <w:trPr>
          <w:trHeight w:hRule="exact" w:val="10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3D49C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A05118" w14:textId="77777777" w:rsidR="004F6DD5" w:rsidRPr="004F6DD5" w:rsidRDefault="004F6DD5" w:rsidP="00AB4A46">
            <w:pPr>
              <w:pStyle w:val="Inne0"/>
              <w:framePr w:w="7711" w:h="9696" w:wrap="none" w:vAnchor="page" w:hAnchor="page" w:x="341" w:y="738"/>
            </w:pPr>
            <w:r>
              <w:t xml:space="preserve">Podczas ogrzewania zwiększa się objętość wody w urządzeniu, co powoduje wypływ wody ("woda rozprężna") przy armaturze niskiego ciśnienia.</w:t>
            </w:r>
            <w:r>
              <w:t xml:space="preserve"> </w:t>
            </w:r>
            <w:r>
              <w:t xml:space="preserve">Jest to całkowicie normalne i nie należy temu zapobiegać.</w:t>
            </w:r>
            <w:r>
              <w:t xml:space="preserve"> </w:t>
            </w:r>
            <w:r>
              <w:t xml:space="preserve">Mocniejsze dokręcenie nie może zapobiec wypływaniu wody rozprężnej.</w:t>
            </w:r>
            <w:r>
              <w:t xml:space="preserve"> </w:t>
            </w:r>
            <w:r>
              <w:t xml:space="preserve">Można przez to uszkodzić zawór ciepłej wody.</w:t>
            </w:r>
          </w:p>
        </w:tc>
      </w:tr>
      <w:tr w:rsidR="004F6DD5" w:rsidRPr="004F6DD5" w14:paraId="2FB8D915" w14:textId="77777777" w:rsidTr="00BF0A6A">
        <w:trPr>
          <w:trHeight w:hRule="exact" w:val="4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FED9D" w14:textId="77777777" w:rsidR="004F6DD5" w:rsidRPr="004F6DD5" w:rsidRDefault="004F6DD5" w:rsidP="00AB4A46">
            <w:pPr>
              <w:framePr w:w="7711" w:h="9696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7811F7B8" wp14:editId="015A4513">
                  <wp:extent cx="503174" cy="2652014"/>
                  <wp:effectExtent l="0" t="0" r="0" b="0"/>
                  <wp:docPr id="29" name="Picut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 rotWithShape="1">
                          <a:blip r:embed="rId38"/>
                          <a:srcRect l="3388" t="399" r="3388" b="399"/>
                          <a:stretch/>
                        </pic:blipFill>
                        <pic:spPr bwMode="auto">
                          <a:xfrm>
                            <a:off x="0" y="0"/>
                            <a:ext cx="503174" cy="2652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7E72" w14:textId="77777777" w:rsidR="004F6DD5" w:rsidRPr="00AB4A46" w:rsidRDefault="004F6DD5" w:rsidP="00AB4A46">
            <w:pPr>
              <w:pStyle w:val="Inne0"/>
              <w:framePr w:w="7711" w:h="9696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Mróz</w:t>
            </w:r>
          </w:p>
          <w:p w14:paraId="72FEB028" w14:textId="3ABB9C8D" w:rsidR="004F6DD5" w:rsidRPr="004F6DD5" w:rsidRDefault="004F6DD5" w:rsidP="00AB4A46">
            <w:pPr>
              <w:pStyle w:val="Inne0"/>
              <w:framePr w:w="7711" w:h="9696" w:wrap="none" w:vAnchor="page" w:hAnchor="page" w:x="341" w:y="738"/>
              <w:rPr>
                <w:sz w:val="24"/>
                <w:szCs w:val="24"/>
              </w:rPr>
            </w:pPr>
            <w:r>
              <w:rPr>
                <w:sz w:val="22"/>
                <w:shd w:val="clear" w:color="auto" w:fill="FFFFFF"/>
              </w:rPr>
              <w:t xml:space="preserve">Jeśli urządzenie nie było używane przez dłuższy czas, należy je chronić przed mrozem.</w:t>
            </w:r>
            <w:r>
              <w:rPr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 xml:space="preserve">W tym przypadku nie wolno wyłączać prądu i należy ustawić pokrętło termostatu w pozycji „</w:t>
            </w:r>
            <w:r>
              <w:drawing>
                <wp:inline distT="0" distB="0" distL="0" distR="0" wp14:anchorId="5089FA50" wp14:editId="2B2B24FC">
                  <wp:extent cx="121920" cy="121920"/>
                  <wp:effectExtent l="0" t="0" r="0" b="0"/>
                  <wp:docPr id="30" name="Picut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“.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 tej pozycji urządzenie utrzymuje temperaturę wody na poziomie około 7°C. Jeżeli nie używasz urządzenia przez okres dłuższy niż pół roku, wyjmij wtyczkę z gniazdka, odłącz urządzenie od rury wodnej i pozostaw je puste.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 tym celu należy ustawić urządzenie z przyłączami skierowanymi do góry.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Zdjąć węże przyłączeniowe.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Następnie przytrzymać urządzenie nad odpływem z przyłączami skierowanymi w dół.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Uwaga: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 zasobnika wypływa 5 litrów wody.</w:t>
            </w:r>
          </w:p>
        </w:tc>
      </w:tr>
    </w:tbl>
    <w:p w14:paraId="616CB97E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14FFD3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6830"/>
      </w:tblGrid>
      <w:tr w:rsidR="004F6DD5" w:rsidRPr="004F6DD5" w14:paraId="2C7B2FD4" w14:textId="77777777" w:rsidTr="00AB4A46">
        <w:trPr>
          <w:trHeight w:hRule="exact" w:val="46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0E73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4.</w:t>
            </w:r>
          </w:p>
        </w:tc>
        <w:tc>
          <w:tcPr>
            <w:tcW w:w="6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58F2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KONSERWACJA</w:t>
            </w:r>
          </w:p>
        </w:tc>
      </w:tr>
      <w:tr w:rsidR="004F6DD5" w:rsidRPr="004F6DD5" w14:paraId="29D67CAD" w14:textId="77777777" w:rsidTr="00AB4A46">
        <w:trPr>
          <w:trHeight w:hRule="exact" w:val="120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6B1C8" w14:textId="77777777" w:rsidR="004F6DD5" w:rsidRPr="004F6DD5" w:rsidRDefault="004F6DD5" w:rsidP="00AB4A46">
            <w:pPr>
              <w:framePr w:w="7711" w:h="6407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44C081FE" wp14:editId="3136AF84">
                  <wp:extent cx="557530" cy="762000"/>
                  <wp:effectExtent l="0" t="0" r="0" b="0"/>
                  <wp:docPr id="31" name="Picut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0" y="0"/>
                            <a:ext cx="5575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3F105D" w14:textId="77777777" w:rsidR="004F6DD5" w:rsidRPr="00AB4A46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Konserwacja</w:t>
            </w:r>
          </w:p>
          <w:p w14:paraId="536376EE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Urządzenie to nie wymaga żadnej konserwacji ze strony użytkownika.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Profesjonalna konserwacja powinna być zawsze przeprowadzona przez specjalistę.</w:t>
            </w:r>
          </w:p>
        </w:tc>
      </w:tr>
      <w:tr w:rsidR="004F6DD5" w:rsidRPr="004F6DD5" w14:paraId="4E8E967A" w14:textId="77777777" w:rsidTr="00AB4A46">
        <w:trPr>
          <w:trHeight w:hRule="exact" w:val="11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9C820" w14:textId="77777777" w:rsidR="004F6DD5" w:rsidRPr="004F6DD5" w:rsidRDefault="004F6DD5" w:rsidP="00AB4A46">
            <w:pPr>
              <w:framePr w:w="7711" w:h="6407" w:wrap="none" w:vAnchor="page" w:hAnchor="page" w:x="341" w:y="738"/>
              <w:rPr>
                <w:sz w:val="2"/>
                <w:szCs w:val="2"/>
              </w:rPr>
            </w:pPr>
            <w:r>
              <w:rPr>
                <w:sz w:val="2"/>
              </w:rPr>
              <w:drawing>
                <wp:inline distT="0" distB="0" distL="0" distR="0" wp14:anchorId="64F651F9" wp14:editId="1A9A290C">
                  <wp:extent cx="500380" cy="679450"/>
                  <wp:effectExtent l="0" t="0" r="0" b="6350"/>
                  <wp:docPr id="32" name="Picut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 rotWithShape="1">
                          <a:blip r:embed="rId41"/>
                          <a:srcRect l="5125" t="5042" r="5125" b="5042"/>
                          <a:stretch/>
                        </pic:blipFill>
                        <pic:spPr bwMode="auto">
                          <a:xfrm>
                            <a:off x="0" y="0"/>
                            <a:ext cx="50038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FF2DD7" w14:textId="77777777" w:rsidR="004F6DD5" w:rsidRPr="00AB4A46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Nigdy nie należy podejmować prób samodzielnego usuwania usterek w urządzeniu.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Należy skontaktować się z najbliższą firmą serwisową lub punktem sprzedaży.</w:t>
            </w:r>
          </w:p>
        </w:tc>
      </w:tr>
      <w:tr w:rsidR="004F6DD5" w:rsidRPr="004F6DD5" w14:paraId="21E9C5BB" w14:textId="77777777" w:rsidTr="00AB4A46">
        <w:trPr>
          <w:trHeight w:hRule="exact" w:val="14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AC72" w14:textId="77777777" w:rsidR="004F6DD5" w:rsidRPr="004F6DD5" w:rsidRDefault="004F6DD5" w:rsidP="00AB4A46">
            <w:pPr>
              <w:framePr w:w="7711" w:h="6407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F7815B" w14:textId="77777777" w:rsidR="004F6DD5" w:rsidRPr="00AB4A46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Odkamienianie</w:t>
            </w:r>
          </w:p>
          <w:p w14:paraId="1C2A6823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</w:pPr>
            <w:r>
              <w:t xml:space="preserve">Przegląd serwisowy powinien być przeprowadzany co roku przez uprawnione i wykwalifikowane osoby.</w:t>
            </w:r>
            <w:r>
              <w:t xml:space="preserve"> </w:t>
            </w:r>
            <w:r>
              <w:t xml:space="preserve">Zaleca się odkamienianie urządzenia podczas przeglądu serwisowego.</w:t>
            </w:r>
            <w:r>
              <w:t xml:space="preserve"> </w:t>
            </w:r>
            <w:r>
              <w:t xml:space="preserve">Szczególnie jeśli mieszkasz w rejonie z twardą wodą, wyższą niż 12°dH (niemiecka norma twardości).</w:t>
            </w:r>
            <w:r>
              <w:t xml:space="preserve"> </w:t>
            </w:r>
            <w:r>
              <w:t xml:space="preserve">Wysoka temperatura wody zwiększy powstawanie kamienia.</w:t>
            </w:r>
            <w:r>
              <w:t xml:space="preserve"> </w:t>
            </w:r>
            <w:r>
              <w:t xml:space="preserve">Dlatego zaleca się ustawienie temperatury urządzenia na 55°C (tryb oszczędzania energii) w obszarach o wyjątkowo twardej wodzie &gt;16°dH.</w:t>
            </w:r>
          </w:p>
        </w:tc>
      </w:tr>
      <w:tr w:rsidR="004F6DD5" w:rsidRPr="004F6DD5" w14:paraId="4D709687" w14:textId="77777777" w:rsidTr="00AB4A46">
        <w:trPr>
          <w:trHeight w:hRule="exact" w:val="74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3678F" w14:textId="77777777" w:rsidR="004F6DD5" w:rsidRPr="004F6DD5" w:rsidRDefault="004F6DD5" w:rsidP="00AB4A46">
            <w:pPr>
              <w:framePr w:w="7711" w:h="6407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B89D82" w14:textId="77777777" w:rsidR="004F6DD5" w:rsidRPr="00AB4A46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Pielęgnacja</w:t>
            </w:r>
          </w:p>
          <w:p w14:paraId="577F65C8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</w:pPr>
            <w:r>
              <w:t xml:space="preserve">Do pielęgnacji obudowy wystarczy wilgotna szmatka.</w:t>
            </w:r>
            <w:r>
              <w:t xml:space="preserve"> </w:t>
            </w:r>
            <w:r>
              <w:t xml:space="preserve">Nie stosować ściernych lub rozpuszczających środków czyszczących!</w:t>
            </w:r>
          </w:p>
        </w:tc>
      </w:tr>
      <w:tr w:rsidR="004F6DD5" w:rsidRPr="004F6DD5" w14:paraId="1225C1B5" w14:textId="77777777" w:rsidTr="00AB4A46">
        <w:trPr>
          <w:trHeight w:hRule="exact" w:val="128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B8FF5" w14:textId="77777777" w:rsidR="004F6DD5" w:rsidRPr="004F6DD5" w:rsidRDefault="004F6DD5" w:rsidP="00AB4A46">
            <w:pPr>
              <w:framePr w:w="7711" w:h="6407" w:wrap="none" w:vAnchor="page" w:hAnchor="page" w:x="341" w:y="738"/>
              <w:rPr>
                <w:sz w:val="10"/>
                <w:szCs w:val="10"/>
              </w:rPr>
            </w:pP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9ED1" w14:textId="77777777" w:rsidR="004F6DD5" w:rsidRPr="00AB4A46" w:rsidRDefault="004F6DD5" w:rsidP="00AB4A46">
            <w:pPr>
              <w:pStyle w:val="Inne0"/>
              <w:framePr w:w="7711" w:h="6407" w:wrap="none" w:vAnchor="page" w:hAnchor="page" w:x="341" w:y="73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Zapobieganie legionelli</w:t>
            </w:r>
          </w:p>
          <w:p w14:paraId="5B7F98A8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</w:pPr>
            <w:r>
              <w:t xml:space="preserve">Prosimy nie używać podgrzanej wody jako wody pitnej.</w:t>
            </w:r>
          </w:p>
          <w:p w14:paraId="491051FA" w14:textId="77777777" w:rsidR="004F6DD5" w:rsidRPr="004F6DD5" w:rsidRDefault="004F6DD5" w:rsidP="00AB4A46">
            <w:pPr>
              <w:pStyle w:val="Inne0"/>
              <w:framePr w:w="7711" w:h="6407" w:wrap="none" w:vAnchor="page" w:hAnchor="page" w:x="341" w:y="738"/>
            </w:pPr>
            <w:r>
              <w:t xml:space="preserve">Po dłuższym wyłączeniu urządzenia, np. podczas urlopu, przed ponownym uruchomieniem należy je całkowicie rozgrzać do maksymalnej temperatury.</w:t>
            </w:r>
            <w:r>
              <w:t xml:space="preserve"> </w:t>
            </w:r>
            <w:r>
              <w:t xml:space="preserve">Zaleca się przepłukiwanie rur przez jedną minutę.</w:t>
            </w:r>
          </w:p>
        </w:tc>
      </w:tr>
    </w:tbl>
    <w:p w14:paraId="4D850715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6D91AA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"/>
        <w:gridCol w:w="816"/>
        <w:gridCol w:w="1522"/>
        <w:gridCol w:w="2338"/>
        <w:gridCol w:w="2333"/>
        <w:gridCol w:w="638"/>
      </w:tblGrid>
      <w:tr w:rsidR="004F6DD5" w:rsidRPr="004F6DD5" w14:paraId="7904C368" w14:textId="77777777" w:rsidTr="00AB4A46">
        <w:trPr>
          <w:trHeight w:hRule="exact" w:val="432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9E2DA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5.</w:t>
            </w:r>
          </w:p>
        </w:tc>
        <w:tc>
          <w:tcPr>
            <w:tcW w:w="6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9298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ROZWIĄZYWANIE PROBLEMÓW</w:t>
            </w:r>
          </w:p>
        </w:tc>
      </w:tr>
      <w:tr w:rsidR="004F6DD5" w:rsidRPr="004F6DD5" w14:paraId="375E5D31" w14:textId="77777777" w:rsidTr="00F6416D">
        <w:trPr>
          <w:trHeight w:hRule="exact" w:val="86"/>
        </w:trPr>
        <w:tc>
          <w:tcPr>
            <w:tcW w:w="7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96617" w14:textId="77777777" w:rsidR="004F6DD5" w:rsidRPr="004F6DD5" w:rsidRDefault="004F6DD5" w:rsidP="00F6416D">
            <w:pPr>
              <w:framePr w:w="7709" w:h="9878" w:wrap="none" w:vAnchor="page" w:hAnchor="page" w:x="343" w:y="762"/>
              <w:rPr>
                <w:sz w:val="10"/>
                <w:szCs w:val="10"/>
              </w:rPr>
            </w:pPr>
          </w:p>
        </w:tc>
      </w:tr>
      <w:tr w:rsidR="004F6DD5" w:rsidRPr="004F6DD5" w14:paraId="2C8A7D4F" w14:textId="77777777" w:rsidTr="00AB4A46">
        <w:trPr>
          <w:trHeight w:hRule="exact" w:val="571"/>
        </w:trPr>
        <w:tc>
          <w:tcPr>
            <w:tcW w:w="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A29FCAA" w14:textId="77777777" w:rsidR="004F6DD5" w:rsidRPr="004F6DD5" w:rsidRDefault="004F6DD5" w:rsidP="00F6416D">
            <w:pPr>
              <w:framePr w:w="7709" w:h="9878" w:wrap="none" w:vAnchor="page" w:hAnchor="page" w:x="343" w:y="762"/>
              <w:rPr>
                <w:sz w:val="10"/>
                <w:szCs w:val="1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ED3C1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Usterka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E96B0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Wyjaśnienie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7B647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Środek zaradczy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8A18D" w14:textId="77777777" w:rsidR="004F6DD5" w:rsidRPr="004F6DD5" w:rsidRDefault="004F6DD5" w:rsidP="00F6416D">
            <w:pPr>
              <w:framePr w:w="7709" w:h="9878" w:wrap="none" w:vAnchor="page" w:hAnchor="page" w:x="343" w:y="762"/>
              <w:rPr>
                <w:sz w:val="10"/>
                <w:szCs w:val="10"/>
              </w:rPr>
            </w:pPr>
          </w:p>
        </w:tc>
      </w:tr>
      <w:tr w:rsidR="004F6DD5" w:rsidRPr="004F6DD5" w14:paraId="4EE52C7D" w14:textId="77777777" w:rsidTr="00AB4A46">
        <w:trPr>
          <w:trHeight w:hRule="exact" w:val="480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F6066E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195C9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Lampka kontrolna nie świeci się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C021A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Brak napięcia.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9A798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Sprawdź bezpiecznik i gniazdko.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F2758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20A90F51" w14:textId="77777777" w:rsidTr="00AB4A46">
        <w:trPr>
          <w:trHeight w:hRule="exact" w:val="480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E8A93A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0EC8A" w14:textId="77777777" w:rsidR="004F6DD5" w:rsidRPr="00AB4A46" w:rsidRDefault="004F6DD5" w:rsidP="00AB4A46">
            <w:pPr>
              <w:framePr w:w="7709" w:h="9878" w:wrap="none" w:vAnchor="page" w:hAnchor="page" w:x="343" w:y="762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F3523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Urządzenie osiągnęło ustawioną temperaturę.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652BC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Nie musisz nic robić.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0DA07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56413720" w14:textId="77777777" w:rsidTr="00AB4A46">
        <w:trPr>
          <w:trHeight w:hRule="exact" w:val="917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D68ED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EFF0C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Temperatura wody nie jest taka, jak oczekiwana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B5CFB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Nieprawidłowo ustawiony termostat.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AD90F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Zmienić ustawienie przełącznika termostatu.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5E00E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2BE9A1FB" w14:textId="77777777" w:rsidTr="00AB4A46">
        <w:trPr>
          <w:trHeight w:hRule="exact" w:val="658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CAFC0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F2C84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Zbyt mało wody / brak wody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BC701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Zbyt niskie ciśnienie wody.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E3F5D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Sprawdź, czy inne armatury/krany z zimną wodą mają ten sam problem.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1AFFF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533CFBF1" w14:textId="77777777" w:rsidTr="00AB4A46">
        <w:trPr>
          <w:trHeight w:hRule="exact" w:val="480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7D394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7CB3DA" w14:textId="77777777" w:rsidR="004F6DD5" w:rsidRPr="00AB4A46" w:rsidRDefault="004F6DD5" w:rsidP="00AB4A46">
            <w:pPr>
              <w:framePr w:w="7709" w:h="9878" w:wrap="none" w:vAnchor="page" w:hAnchor="page" w:x="343" w:y="762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C78ED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Zawór odcinający nie jest dobrze otwarty.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807EC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Otworzyć zawór odcinający.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4AAE6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7FA60CC3" w14:textId="77777777" w:rsidTr="00AB4A46">
        <w:trPr>
          <w:trHeight w:hRule="exact" w:val="1022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9A23D7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5DE065" w14:textId="77777777" w:rsidR="004F6DD5" w:rsidRPr="00AB4A46" w:rsidRDefault="004F6DD5" w:rsidP="00AB4A46">
            <w:pPr>
              <w:framePr w:w="7709" w:h="9878" w:wrap="none" w:vAnchor="page" w:hAnchor="page" w:x="343" w:y="762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6751B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Nie ma wody.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774A9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Należy bezwzględnie wyłączyć urządzenie jak najszybciej!</w:t>
            </w:r>
            <w:r>
              <w:t xml:space="preserve"> </w:t>
            </w:r>
            <w:r>
              <w:t xml:space="preserve">Patrz też "Urządzenie nie działa w ogóle".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347CC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147DEA2C" w14:textId="77777777" w:rsidTr="00AB4A46">
        <w:trPr>
          <w:trHeight w:hRule="exact" w:val="480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4482C3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9384B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Woda znajduje się pod urządzeniem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1A410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Urządzenie jest nieszczelne.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FB562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Zgłoś się do punktu sprzedaży.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E3396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0634CEEE" w14:textId="77777777" w:rsidTr="00AB4A46">
        <w:trPr>
          <w:trHeight w:hRule="exact" w:val="658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D4405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749D5" w14:textId="77777777" w:rsidR="004F6DD5" w:rsidRPr="00AB4A46" w:rsidRDefault="004F6DD5" w:rsidP="00AB4A46">
            <w:pPr>
              <w:framePr w:w="7709" w:h="9878" w:wrap="none" w:vAnchor="page" w:hAnchor="page" w:x="343" w:y="762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85E4C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Przewody wodne nie są dobrze podłączone do urządzenia.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6756F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Sprawdź połączenia wodne.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3E569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18910A23" w14:textId="77777777" w:rsidTr="00AB4A46">
        <w:trPr>
          <w:trHeight w:hRule="exact" w:val="662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33596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B8D04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Armatura kapie podczas nagrzewania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D9DE8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Jest to normalne ze względu na rozszerzalność podgrzanej wody.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FA3C0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Nie musisz nic robić.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9C7C1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5C6E0BE8" w14:textId="77777777" w:rsidTr="00AB4A46">
        <w:trPr>
          <w:trHeight w:hRule="exact" w:val="638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3E9E16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35C66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Odgłosy wrzenia w zasobniku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CADEA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Za dużo zwapnień.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8C366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Urządzenie musi być odkamienione przez specjalistę.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CEE47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79F0A51B" w14:textId="77777777" w:rsidTr="00AB4A46">
        <w:trPr>
          <w:trHeight w:hRule="exact" w:val="662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BB5A0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375A6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Wyłącznik różnicowo-prądowy zadziałał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50F77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Za dużo urządzeń na grupie bezpieczeństwa.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EF783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Usuń kilka urządzeń z grupy lub znajdź pustą grupę.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A27AC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204F9A4E" w14:textId="77777777" w:rsidTr="00AB4A46">
        <w:trPr>
          <w:trHeight w:hRule="exact" w:val="1546"/>
        </w:trPr>
        <w:tc>
          <w:tcPr>
            <w:tcW w:w="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B02C8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683CD" w14:textId="77777777" w:rsidR="004F6DD5" w:rsidRPr="00AB4A46" w:rsidRDefault="004F6DD5" w:rsidP="00AB4A46">
            <w:pPr>
              <w:pStyle w:val="Inne0"/>
              <w:framePr w:w="7709" w:h="9878" w:wrap="none" w:vAnchor="page" w:hAnchor="page" w:x="343" w:y="76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Urządzenie w ogóle nie działa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B44D0" w14:textId="77777777" w:rsidR="004F6DD5" w:rsidRPr="004F6DD5" w:rsidRDefault="004F6DD5" w:rsidP="00AB4A46">
            <w:pPr>
              <w:pStyle w:val="Inne0"/>
              <w:framePr w:w="7709" w:h="9878" w:wrap="none" w:vAnchor="page" w:hAnchor="page" w:x="343" w:y="762"/>
            </w:pPr>
            <w:r>
              <w:t xml:space="preserve">W przypadku awarii należy sprawdzić, czy nie zadziałał bezpiecznik lub wyłącznik różnicowo-prądowy.</w:t>
            </w:r>
            <w:r>
              <w:t xml:space="preserve"> </w:t>
            </w:r>
            <w:r>
              <w:t xml:space="preserve">Dla</w:t>
            </w:r>
            <w:r>
              <w:t xml:space="preserve"> </w:t>
            </w:r>
            <w:r>
              <w:t xml:space="preserve">Twojego bezpieczeństwa zbiornik ciepłej wody wyposażony jest w zabezpieczenie przed przegrzaniem.</w:t>
            </w:r>
            <w:r>
              <w:t xml:space="preserve"> </w:t>
            </w:r>
            <w:r>
              <w:t xml:space="preserve">Urządzenie jest automatycznie wyłączane, jeśli nadmiernie się nagrzewa.</w:t>
            </w:r>
            <w:r>
              <w:t xml:space="preserve"> </w:t>
            </w:r>
            <w:r>
              <w:t xml:space="preserve">W takim przypadku należy wyłączyć urządzenie na kilka minut, wyjąć wtyczkę z sieci i pozwolić mu ostygnąć.</w:t>
            </w:r>
            <w:r>
              <w:t xml:space="preserve"> </w:t>
            </w:r>
            <w:r>
              <w:t xml:space="preserve">Po około 20 minutach urządzenie może być ponownie podłączone do sieci.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BA46C" w14:textId="77777777" w:rsidR="004F6DD5" w:rsidRPr="004F6DD5" w:rsidRDefault="004F6DD5" w:rsidP="00F6416D">
            <w:pPr>
              <w:framePr w:w="7709" w:h="9878" w:wrap="none" w:vAnchor="page" w:hAnchor="page" w:x="343" w:y="762"/>
            </w:pPr>
          </w:p>
        </w:tc>
      </w:tr>
      <w:tr w:rsidR="004F6DD5" w:rsidRPr="004F6DD5" w14:paraId="1B4D99D7" w14:textId="77777777" w:rsidTr="00AB4A46">
        <w:trPr>
          <w:trHeight w:hRule="exact" w:val="106"/>
        </w:trPr>
        <w:tc>
          <w:tcPr>
            <w:tcW w:w="77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585C" w14:textId="77777777" w:rsidR="004F6DD5" w:rsidRPr="004F6DD5" w:rsidRDefault="004F6DD5" w:rsidP="00F6416D">
            <w:pPr>
              <w:framePr w:w="7709" w:h="9878" w:wrap="none" w:vAnchor="page" w:hAnchor="page" w:x="343" w:y="762"/>
              <w:rPr>
                <w:sz w:val="10"/>
                <w:szCs w:val="10"/>
              </w:rPr>
            </w:pPr>
          </w:p>
        </w:tc>
      </w:tr>
    </w:tbl>
    <w:p w14:paraId="0B138D79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270F8F" w14:textId="77777777" w:rsidR="004F6DD5" w:rsidRPr="004F6DD5" w:rsidRDefault="004F6DD5" w:rsidP="004F6DD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5707"/>
      </w:tblGrid>
      <w:tr w:rsidR="004F6DD5" w:rsidRPr="004F6DD5" w14:paraId="4D2CEECF" w14:textId="77777777" w:rsidTr="00AB4A46">
        <w:trPr>
          <w:trHeight w:hRule="exact" w:val="45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CA80E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6.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80962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color w:val="939598"/>
                <w:sz w:val="30"/>
                <w:szCs w:val="30"/>
              </w:rPr>
            </w:pPr>
            <w:r>
              <w:rPr>
                <w:b/>
                <w:color w:val="939598"/>
                <w:sz w:val="30"/>
              </w:rPr>
              <w:t xml:space="preserve">WARUNKI GWARANCJI</w:t>
            </w:r>
          </w:p>
        </w:tc>
      </w:tr>
      <w:tr w:rsidR="004F6DD5" w:rsidRPr="004F6DD5" w14:paraId="4B864D4B" w14:textId="77777777" w:rsidTr="00AB4A46">
        <w:trPr>
          <w:trHeight w:hRule="exact" w:val="84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5EEE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Gwarancja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90A13C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Prawa wynikające z niniejszej gwarancji producenta są uzupełnieniem ustawowych praw nabywcy.</w:t>
            </w:r>
            <w:r>
              <w:t xml:space="preserve"> </w:t>
            </w:r>
            <w:r>
              <w:t xml:space="preserve">Ustawowe prawa kupującego, w szczególności wobec sprzedawcy, nie są w żaden sposób ograniczone przez niniejszą gwarancję.</w:t>
            </w:r>
          </w:p>
        </w:tc>
      </w:tr>
      <w:tr w:rsidR="004F6DD5" w:rsidRPr="004F6DD5" w14:paraId="650E86FC" w14:textId="77777777" w:rsidTr="00AB4A46">
        <w:trPr>
          <w:trHeight w:hRule="exact" w:val="63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0F8F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Upoważnienie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71CE91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Aby dochodzić praw z tytułu gwarancji, należy przedstawić odpowiedni dowód zakupu.</w:t>
            </w:r>
          </w:p>
        </w:tc>
      </w:tr>
      <w:tr w:rsidR="004F6DD5" w:rsidRPr="004F6DD5" w14:paraId="3A8620A0" w14:textId="77777777" w:rsidTr="00AB4A46">
        <w:trPr>
          <w:trHeight w:hRule="exact" w:val="228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D6A8E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Treść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CDB0D7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Firma Wahlbach, Holandia jako producent gwarantuje, że ten produkt jest wolny od wad materiałowych i produkcyjnych.</w:t>
            </w:r>
            <w:r>
              <w:t xml:space="preserve"> </w:t>
            </w:r>
            <w:r>
              <w:t xml:space="preserve">Wady materiałowe i produkcyjne, które ujawnią się w okresie gwarancyjnym, stanowią podstawę do skorzystania z uprawnień wynikających z gwarancji.</w:t>
            </w:r>
            <w:r>
              <w:t xml:space="preserve"> </w:t>
            </w:r>
            <w:r>
              <w:t xml:space="preserve">Usterki wynikające z nieprawidłowego montażu lub nieprawidłowego uruchomienia, niewłaściwych warunków eksploatacji lub wadliwych prac konserwacyjnych lub naprawczych nie uzasadniają uprawnień z tytułu gwarancji.</w:t>
            </w:r>
          </w:p>
          <w:p w14:paraId="6105E745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Normalne oznaki zużycia oraz tworzenie się kamienia również nie uzasadniają praw z tytułu gwarancji.</w:t>
            </w:r>
            <w:r>
              <w:t xml:space="preserve"> </w:t>
            </w:r>
            <w:r>
              <w:t xml:space="preserve">Usterki spowodowane przez ekstremalną wodę pitną (wartość pH nie pomiędzy 7 a 9,5 i/lub Cl powyżej 150mg/l i/lub Fe powyżej 0,2mg/l) nie uzasadniają praw gwarancyjnych.</w:t>
            </w:r>
          </w:p>
        </w:tc>
      </w:tr>
      <w:tr w:rsidR="004F6DD5" w:rsidRPr="004F6DD5" w14:paraId="7098C3E7" w14:textId="77777777" w:rsidTr="00AB4A46">
        <w:trPr>
          <w:trHeight w:hRule="exact" w:val="84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E7CCE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Czas trwania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26CD24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Okres gwarancji wynosi 24 miesiące.</w:t>
            </w:r>
            <w:r>
              <w:t xml:space="preserve"> </w:t>
            </w:r>
            <w:r>
              <w:t xml:space="preserve">Okres gwarancji rozpoczyna się w dniu zakupu urządzenia.</w:t>
            </w:r>
            <w:r>
              <w:t xml:space="preserve"> </w:t>
            </w:r>
            <w:r>
              <w:t xml:space="preserve">Wykonane usługi gwarancyjne nie powodują przedłużenia okresu gwarancji, ani nie uruchamiają nowego okresu gwarancji.</w:t>
            </w:r>
          </w:p>
        </w:tc>
      </w:tr>
      <w:tr w:rsidR="004F6DD5" w:rsidRPr="004F6DD5" w14:paraId="7AF5715F" w14:textId="77777777" w:rsidTr="00AB4A46">
        <w:trPr>
          <w:trHeight w:hRule="exact" w:val="19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6F5A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Egzekucja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DCA20B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Zwróć wadliwy produkt do punktu sprzedaży wraz z dowodem zakupu.</w:t>
            </w:r>
          </w:p>
          <w:p w14:paraId="03414B61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Firma Wahlbach nie ponosi odpowiedzialności za szkody transportowe.</w:t>
            </w:r>
            <w:r>
              <w:t xml:space="preserve"> </w:t>
            </w:r>
            <w:r>
              <w:t xml:space="preserve">Naprawa urządzenia lub wymiana na nowy produkt leży w gestii firmy Wahlbach.</w:t>
            </w:r>
            <w:r>
              <w:t xml:space="preserve"> </w:t>
            </w:r>
            <w:r>
              <w:t xml:space="preserve">Działający produkt zostanie następnie wysłany do kupującego.</w:t>
            </w:r>
            <w:r>
              <w:t xml:space="preserve"> </w:t>
            </w:r>
            <w:r>
              <w:t xml:space="preserve">Wymienione części lub produkty stają się własnością firmy Wahlbach.</w:t>
            </w:r>
            <w:r>
              <w:t xml:space="preserve"> </w:t>
            </w:r>
            <w:r>
              <w:t xml:space="preserve">Firma Wahlbach nie jest zobowiązana do świadczenia dalszych usług, takich jak naprawa na miejscu, demontaż wadliwych produktów, usunięcie wadliwych produktów lub instalacja naprawionych lub nowych produktów.</w:t>
            </w:r>
          </w:p>
        </w:tc>
      </w:tr>
      <w:tr w:rsidR="004F6DD5" w:rsidRPr="004F6DD5" w14:paraId="4DC6BA5C" w14:textId="77777777" w:rsidTr="00AB4A46">
        <w:trPr>
          <w:trHeight w:hRule="exact" w:val="102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B3F01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Wygaśnięcie gwarancji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7CCCBA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Próby napraw dokonywane przez klienta lub osoby trzecie nieupoważnione przez firmę Wahlbach do dokonywania napraw powodują utratę gwarancji.</w:t>
            </w:r>
            <w:r>
              <w:t xml:space="preserve"> </w:t>
            </w:r>
            <w:r>
              <w:t xml:space="preserve">To samo dotyczy sytuacji, w której w produkcie lub na nim zamontowane są części, które nie są oryginalnymi częściami firmy Wahlbach.</w:t>
            </w:r>
          </w:p>
        </w:tc>
      </w:tr>
      <w:tr w:rsidR="004F6DD5" w:rsidRPr="004F6DD5" w14:paraId="015529DD" w14:textId="77777777" w:rsidTr="00AB4A46">
        <w:trPr>
          <w:trHeight w:hRule="exact" w:val="138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83D80" w14:textId="77777777" w:rsidR="004F6DD5" w:rsidRPr="00AB4A46" w:rsidRDefault="004F6DD5" w:rsidP="00AB4A46">
            <w:pPr>
              <w:pStyle w:val="Inne0"/>
              <w:framePr w:w="7711" w:h="9469" w:wrap="none" w:vAnchor="page" w:hAnchor="page" w:x="341" w:y="744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Ograniczenia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4EC8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Gwarancja ta jest ograniczona do poprawy (udoskonalenia) i późniejszej dostawy.</w:t>
            </w:r>
          </w:p>
          <w:p w14:paraId="5CB75573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Niniejsza gwarancja nie obejmuje prawa do odszkodowania, wycofania, zmniejszenia lub odszkodowania za szkody następcze spowodowane wadą.</w:t>
            </w:r>
          </w:p>
          <w:p w14:paraId="0056144B" w14:textId="77777777" w:rsidR="004F6DD5" w:rsidRPr="004F6DD5" w:rsidRDefault="004F6DD5" w:rsidP="00AB4A46">
            <w:pPr>
              <w:pStyle w:val="Inne0"/>
              <w:framePr w:w="7711" w:h="9469" w:wrap="none" w:vAnchor="page" w:hAnchor="page" w:x="341" w:y="744"/>
            </w:pPr>
            <w:r>
              <w:t xml:space="preserve">Gwarancja ta nie dotyczy urządzeń zakupionych poza granicami Niemiec.</w:t>
            </w:r>
            <w:r>
              <w:t xml:space="preserve"> </w:t>
            </w:r>
            <w:r>
              <w:t xml:space="preserve">Należy przestrzegać przepisów prawnych i warunków dostaw firmy krajowej lub importera.</w:t>
            </w:r>
          </w:p>
        </w:tc>
      </w:tr>
    </w:tbl>
    <w:p w14:paraId="3B33A1A2" w14:textId="77777777" w:rsidR="004F6DD5" w:rsidRPr="004F6DD5" w:rsidRDefault="004F6DD5" w:rsidP="004F6DD5">
      <w:pPr>
        <w:sectPr w:rsidR="004F6DD5" w:rsidRPr="004F6DD5"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CC9B5B" w14:textId="7DA1E9CD" w:rsidR="004F6DD5" w:rsidRPr="004F6DD5" w:rsidRDefault="004F6DD5" w:rsidP="004F6DD5">
      <w:r>
        <w:drawing>
          <wp:anchor distT="0" distB="0" distL="114935" distR="114935" simplePos="0" relativeHeight="251666432" behindDoc="1" locked="0" layoutInCell="0" allowOverlap="1" wp14:anchorId="479360D2" wp14:editId="5DB89356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327650" cy="7559040"/>
            <wp:effectExtent l="0" t="0" r="6350" b="3810"/>
            <wp:wrapNone/>
            <wp:docPr id="35" name="Shap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2851A" w14:textId="77777777" w:rsidR="004F6DD5" w:rsidRPr="004F6DD5" w:rsidRDefault="004F6DD5" w:rsidP="004F6DD5">
      <w:pPr>
        <w:sectPr w:rsidR="004F6DD5" w:rsidRPr="004F6DD5">
          <w:headerReference w:type="even" r:id="rId43"/>
          <w:pgSz w:w="8391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48EC52" w14:textId="28809E0D" w:rsidR="004F6DD5" w:rsidRPr="004F6DD5" w:rsidRDefault="004F6DD5" w:rsidP="004F6DD5">
      <w:r>
        <w:drawing>
          <wp:anchor distT="0" distB="0" distL="0" distR="0" simplePos="0" relativeHeight="251668480" behindDoc="1" locked="0" layoutInCell="1" allowOverlap="1" wp14:anchorId="693C28D2" wp14:editId="3C9C3829">
            <wp:simplePos x="0" y="0"/>
            <wp:positionH relativeFrom="page">
              <wp:posOffset>635</wp:posOffset>
            </wp:positionH>
            <wp:positionV relativeFrom="page">
              <wp:posOffset>1905</wp:posOffset>
            </wp:positionV>
            <wp:extent cx="5327650" cy="7559040"/>
            <wp:effectExtent l="0" t="0" r="6350" b="3810"/>
            <wp:wrapNone/>
            <wp:docPr id="36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ED044" w14:textId="5FA5E268" w:rsidR="004F6DD5" w:rsidRPr="004F6DD5" w:rsidRDefault="004F6DD5" w:rsidP="00AB4A46">
      <w:pPr>
        <w:pStyle w:val="Podpisobrazu0"/>
        <w:framePr w:wrap="none" w:vAnchor="page" w:hAnchor="page" w:x="2511" w:y="10496"/>
        <w:rPr>
          <w:sz w:val="24"/>
          <w:szCs w:val="24"/>
        </w:rPr>
      </w:pPr>
      <w:r>
        <w:rPr>
          <w:b/>
          <w:color w:val="FFFFFF"/>
          <w:sz w:val="24"/>
        </w:rPr>
        <w:t xml:space="preserve">WWW.WAHLBACH.COM</w:t>
      </w:r>
    </w:p>
    <w:p w14:paraId="00F373E6" w14:textId="2BA1D657" w:rsidR="00DD7247" w:rsidRPr="004F6DD5" w:rsidRDefault="00DD7247" w:rsidP="004F6DD5"/>
    <w:sectPr w:rsidR="00DD7247" w:rsidRPr="004F6DD5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8120" w14:textId="77777777" w:rsidR="005F6571" w:rsidRDefault="005F6571">
      <w:r>
        <w:separator/>
      </w:r>
    </w:p>
  </w:endnote>
  <w:endnote w:type="continuationSeparator" w:id="0">
    <w:p w14:paraId="67BD4253" w14:textId="77777777" w:rsidR="005F6571" w:rsidRDefault="005F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CA08" w14:textId="1D0F5BC7" w:rsidR="00C708EB" w:rsidRPr="004F6DD5" w:rsidRDefault="00C708EB" w:rsidP="00C708EB">
    <w:pPr>
      <w:pStyle w:val="Nagweklubstopka0"/>
      <w:framePr w:wrap="none" w:vAnchor="page" w:hAnchor="page" w:x="7797" w:y="11483"/>
      <w:rPr>
        <w:b w:val="0"/>
        <w:bCs w:val="0"/>
        <w:color w:val="FFFFFF"/>
        <w:sz w:val="18"/>
        <w:szCs w:val="18"/>
      </w:rPr>
    </w:pPr>
    <w:r w:rsidRPr="00C708EB">
      <w:rPr>
        <w:b w:val="0"/>
        <w:color w:val="FFFFFF"/>
        <w:sz w:val="18"/>
      </w:rPr>
      <w:fldChar w:fldCharType="begin"/>
    </w:r>
    <w:r w:rsidRPr="00C708EB">
      <w:rPr>
        <w:b w:val="0"/>
        <w:color w:val="FFFFFF"/>
        <w:sz w:val="18"/>
      </w:rPr>
      <w:instrText>PAGE   \* MERGEFORMAT</w:instrText>
    </w:r>
    <w:r w:rsidRPr="00C708EB">
      <w:rPr>
        <w:b w:val="0"/>
        <w:color w:val="FFFFFF"/>
        <w:sz w:val="18"/>
      </w:rPr>
      <w:fldChar w:fldCharType="separate"/>
    </w:r>
    <w:r w:rsidRPr="00C708EB">
      <w:rPr>
        <w:b w:val="0"/>
        <w:color w:val="FFFFFF"/>
        <w:sz w:val="18"/>
      </w:rPr>
      <w:t>1</w:t>
    </w:r>
    <w:r w:rsidRPr="00C708EB">
      <w:rPr>
        <w:b w:val="0"/>
        <w:color w:val="FFFFFF"/>
        <w:sz w:val="18"/>
      </w:rPr>
      <w:fldChar w:fldCharType="end"/>
    </w:r>
  </w:p>
  <w:p w14:paraId="3171F8F6" w14:textId="77777777" w:rsidR="00C708EB" w:rsidRDefault="00C70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9857" w14:textId="3FD49F62" w:rsidR="00C708EB" w:rsidRPr="004F6DD5" w:rsidRDefault="00C708EB" w:rsidP="00C708EB">
    <w:pPr>
      <w:pStyle w:val="Podpisobrazu0"/>
      <w:framePr w:wrap="none" w:vAnchor="page" w:hAnchor="page" w:x="483" w:y="11483"/>
      <w:rPr>
        <w:color w:val="FFFFFF"/>
        <w:sz w:val="18"/>
        <w:szCs w:val="18"/>
      </w:rPr>
    </w:pPr>
    <w:r w:rsidRPr="00C708EB">
      <w:rPr>
        <w:color w:val="FFFFFF"/>
        <w:sz w:val="18"/>
      </w:rPr>
      <w:fldChar w:fldCharType="begin"/>
    </w:r>
    <w:r w:rsidRPr="00C708EB">
      <w:rPr>
        <w:color w:val="FFFFFF"/>
        <w:sz w:val="18"/>
      </w:rPr>
      <w:instrText>PAGE   \* MERGEFORMAT</w:instrText>
    </w:r>
    <w:r w:rsidRPr="00C708EB">
      <w:rPr>
        <w:color w:val="FFFFFF"/>
        <w:sz w:val="18"/>
      </w:rPr>
      <w:fldChar w:fldCharType="separate"/>
    </w:r>
    <w:r w:rsidRPr="00C708EB">
      <w:rPr>
        <w:color w:val="FFFFFF"/>
        <w:sz w:val="18"/>
      </w:rPr>
      <w:t>1</w:t>
    </w:r>
    <w:r w:rsidRPr="00C708EB">
      <w:rPr>
        <w:color w:val="FFFFFF"/>
        <w:sz w:val="18"/>
      </w:rPr>
      <w:fldChar w:fldCharType="end"/>
    </w:r>
  </w:p>
  <w:p w14:paraId="52388120" w14:textId="77777777" w:rsidR="00C708EB" w:rsidRDefault="00C70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F300" w14:textId="77777777" w:rsidR="004F6DD5" w:rsidRDefault="004F6DD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05F8" w14:textId="77777777" w:rsidR="004F6DD5" w:rsidRDefault="004F6DD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B055" w14:textId="77777777" w:rsidR="004F6DD5" w:rsidRDefault="004F6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4474" w14:textId="77777777" w:rsidR="005F6571" w:rsidRDefault="005F6571"/>
  </w:footnote>
  <w:footnote w:type="continuationSeparator" w:id="0">
    <w:p w14:paraId="239604C2" w14:textId="77777777" w:rsidR="005F6571" w:rsidRDefault="005F6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8AB9" w14:textId="77777777" w:rsidR="004F6DD5" w:rsidRPr="004F6DD5" w:rsidRDefault="004F6DD5" w:rsidP="004F6DD5">
    <w:pPr>
      <w:pStyle w:val="Nagweklubstopka0"/>
      <w:framePr w:wrap="none" w:vAnchor="page" w:hAnchor="page" w:x="5206" w:y="177"/>
    </w:pPr>
    <w:r>
      <w:t xml:space="preserve">PL</w:t>
    </w:r>
  </w:p>
  <w:p w14:paraId="6033B893" w14:textId="3B3CD69D" w:rsidR="004F6DD5" w:rsidRDefault="004F6DD5">
    <w:pPr>
      <w:pStyle w:val="Nagwek"/>
    </w:pPr>
    <w:r>
      <w:drawing>
        <wp:anchor distT="0" distB="0" distL="0" distR="0" simplePos="0" relativeHeight="251659264" behindDoc="1" locked="0" layoutInCell="1" allowOverlap="1" wp14:anchorId="28021E80" wp14:editId="2F99461D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5327650" cy="7559040"/>
          <wp:effectExtent l="0" t="0" r="6350" b="3810"/>
          <wp:wrapNone/>
          <wp:docPr id="2" name="Shap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box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27650" cy="755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85B2" w14:textId="77777777" w:rsidR="00C708EB" w:rsidRPr="004F6DD5" w:rsidRDefault="00C708EB" w:rsidP="00C708EB">
    <w:pPr>
      <w:pStyle w:val="Nagweklubstopka0"/>
      <w:framePr w:wrap="none" w:vAnchor="page" w:hAnchor="page" w:x="455" w:y="194"/>
    </w:pPr>
    <w:r>
      <w:t xml:space="preserve">PL</w:t>
    </w:r>
  </w:p>
  <w:p w14:paraId="4F576EBA" w14:textId="68164192" w:rsidR="004F6DD5" w:rsidRDefault="004F6DD5">
    <w:pPr>
      <w:pStyle w:val="Nagwek"/>
    </w:pPr>
    <w:r>
      <w:drawing>
        <wp:anchor distT="0" distB="0" distL="0" distR="0" simplePos="0" relativeHeight="251661312" behindDoc="1" locked="0" layoutInCell="1" allowOverlap="1" wp14:anchorId="38DE6358" wp14:editId="59393D95">
          <wp:simplePos x="0" y="0"/>
          <wp:positionH relativeFrom="page">
            <wp:posOffset>635</wp:posOffset>
          </wp:positionH>
          <wp:positionV relativeFrom="page">
            <wp:posOffset>1905</wp:posOffset>
          </wp:positionV>
          <wp:extent cx="5327650" cy="7559040"/>
          <wp:effectExtent l="0" t="0" r="6350" b="3810"/>
          <wp:wrapNone/>
          <wp:docPr id="4" name="Shap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box 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27650" cy="755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751" w14:textId="4969C029" w:rsidR="004F6DD5" w:rsidRDefault="004F6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9BD3" w14:textId="77777777" w:rsidR="004F6DD5" w:rsidRDefault="004F6DD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503D" w14:textId="77777777" w:rsidR="004F6DD5" w:rsidRDefault="004F6DD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8BAD" w14:textId="77777777" w:rsidR="004F6DD5" w:rsidRDefault="004F6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D172C"/>
    <w:multiLevelType w:val="multilevel"/>
    <w:tmpl w:val="86D4FB1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dirty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47"/>
    <w:rsid w:val="004F6DD5"/>
    <w:rsid w:val="005F6571"/>
    <w:rsid w:val="00776539"/>
    <w:rsid w:val="00796A95"/>
    <w:rsid w:val="00AB4A46"/>
    <w:rsid w:val="00B14A92"/>
    <w:rsid w:val="00BF0A6A"/>
    <w:rsid w:val="00C708EB"/>
    <w:rsid w:val="00DD7247"/>
    <w:rsid w:val="00DF667C"/>
    <w:rsid w:val="00E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A646"/>
  <w15:docId w15:val="{65E4CC47-C8C6-46E0-9B7C-DD9FD271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939598"/>
      <w:sz w:val="16"/>
      <w:szCs w:val="16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color w:val="939598"/>
      <w:sz w:val="36"/>
      <w:szCs w:val="36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  <w:shd w:val="clear" w:color="auto" w:fill="auto"/>
    </w:rPr>
  </w:style>
  <w:style w:type="paragraph" w:customStyle="1" w:styleId="Podpisobrazu0">
    <w:name w:val="Podpis obrazu"/>
    <w:basedOn w:val="Normalny"/>
    <w:link w:val="Podpisobrazu"/>
    <w:rPr>
      <w:rFonts w:ascii="Arial" w:eastAsia="Arial" w:hAnsi="Arial" w:cs="Arial"/>
      <w:color w:val="939598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b/>
      <w:bCs/>
      <w:color w:val="939598"/>
      <w:sz w:val="36"/>
      <w:szCs w:val="36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color w:val="231F2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6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DD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F6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D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oter" Target="footer3.xml"/><Relationship Id="rId50" Type="http://schemas.openxmlformats.org/officeDocument/2006/relationships/footer" Target="footer5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image" Target="media/image21.jpeg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header" Target="header6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4" Type="http://schemas.openxmlformats.org/officeDocument/2006/relationships/image" Target="media/image35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header" Target="header3.xml"/><Relationship Id="rId48" Type="http://schemas.openxmlformats.org/officeDocument/2006/relationships/footer" Target="footer4.xml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header" Target="header5.xml"/><Relationship Id="rId20" Type="http://schemas.openxmlformats.org/officeDocument/2006/relationships/image" Target="media/image13.jpeg"/><Relationship Id="rId4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2387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</cp:revision>
  <dcterms:created xsi:type="dcterms:W3CDTF">2023-04-23T13:53:00Z</dcterms:created>
  <dcterms:modified xsi:type="dcterms:W3CDTF">2023-04-23T14:19:00Z</dcterms:modified>
</cp:coreProperties>
</file>